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8079" w14:textId="3514F23D" w:rsidR="003731CD" w:rsidRPr="003731CD" w:rsidRDefault="00432868" w:rsidP="000F3CAA">
      <w:pPr>
        <w:jc w:val="center"/>
      </w:pPr>
      <w:r>
        <w:rPr>
          <w:noProof/>
        </w:rPr>
        <w:drawing>
          <wp:inline distT="0" distB="0" distL="0" distR="0" wp14:anchorId="7F9DD603" wp14:editId="720DC871">
            <wp:extent cx="2987040" cy="1375503"/>
            <wp:effectExtent l="0" t="0" r="3810" b="0"/>
            <wp:docPr id="132372575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25751" name="Graphic 1323725751"/>
                    <pic:cNvPicPr/>
                  </pic:nvPicPr>
                  <pic:blipFill>
                    <a:blip r:embed="rId5">
                      <a:extLst>
                        <a:ext uri="{96DAC541-7B7A-43D3-8B79-37D633B846F1}">
                          <asvg:svgBlip xmlns:asvg="http://schemas.microsoft.com/office/drawing/2016/SVG/main" r:embed="rId6"/>
                        </a:ext>
                      </a:extLst>
                    </a:blip>
                    <a:stretch>
                      <a:fillRect/>
                    </a:stretch>
                  </pic:blipFill>
                  <pic:spPr>
                    <a:xfrm>
                      <a:off x="0" y="0"/>
                      <a:ext cx="2998646" cy="1380847"/>
                    </a:xfrm>
                    <a:prstGeom prst="rect">
                      <a:avLst/>
                    </a:prstGeom>
                  </pic:spPr>
                </pic:pic>
              </a:graphicData>
            </a:graphic>
          </wp:inline>
        </w:drawing>
      </w:r>
    </w:p>
    <w:p w14:paraId="7A1C3C3A" w14:textId="77777777" w:rsidR="009B4A62" w:rsidRDefault="009B4A62"/>
    <w:p w14:paraId="70DB8BA1" w14:textId="77777777" w:rsidR="00DF226B" w:rsidRDefault="00DF226B"/>
    <w:p w14:paraId="5DABA5C7" w14:textId="77777777" w:rsidR="00DF226B" w:rsidRDefault="00DF226B"/>
    <w:p w14:paraId="31D1EEF1" w14:textId="77777777" w:rsidR="00DF226B" w:rsidRDefault="00DF226B"/>
    <w:p w14:paraId="244B8317" w14:textId="77777777" w:rsidR="00C02230" w:rsidRPr="005B33AC" w:rsidRDefault="00C02230" w:rsidP="00C02230">
      <w:pPr>
        <w:rPr>
          <w:rFonts w:ascii="Calibri" w:hAnsi="Calibri" w:cs="Calibri"/>
          <w:b/>
          <w:bCs/>
          <w:sz w:val="28"/>
          <w:szCs w:val="28"/>
        </w:rPr>
      </w:pPr>
    </w:p>
    <w:p w14:paraId="7FF0DA59" w14:textId="268CD5B4" w:rsidR="00C02230" w:rsidRPr="000F3CAA" w:rsidRDefault="00C02230" w:rsidP="00C02230">
      <w:pPr>
        <w:jc w:val="center"/>
        <w:rPr>
          <w:rFonts w:ascii="Aptos" w:hAnsi="Aptos" w:cs="Calibri"/>
          <w:b/>
          <w:bCs/>
          <w:sz w:val="48"/>
          <w:szCs w:val="48"/>
        </w:rPr>
      </w:pPr>
      <w:r w:rsidRPr="000F3CAA">
        <w:rPr>
          <w:rFonts w:ascii="Aptos" w:hAnsi="Aptos" w:cs="Calibri"/>
          <w:b/>
          <w:bCs/>
          <w:sz w:val="48"/>
          <w:szCs w:val="48"/>
        </w:rPr>
        <w:t xml:space="preserve">Day School Leadership Retreat </w:t>
      </w:r>
    </w:p>
    <w:p w14:paraId="6D3345D5" w14:textId="77777777" w:rsidR="00DF226B" w:rsidRPr="000F3CAA" w:rsidRDefault="00DF226B" w:rsidP="00A84CD9">
      <w:pPr>
        <w:jc w:val="center"/>
        <w:rPr>
          <w:rFonts w:ascii="Aptos" w:hAnsi="Aptos"/>
        </w:rPr>
      </w:pPr>
    </w:p>
    <w:p w14:paraId="0C705D63" w14:textId="0B6BA3D1" w:rsidR="0061207D" w:rsidRPr="000F3CAA" w:rsidRDefault="00A84CD9" w:rsidP="00554313">
      <w:pPr>
        <w:jc w:val="center"/>
        <w:rPr>
          <w:rFonts w:ascii="Aptos" w:hAnsi="Aptos"/>
          <w:sz w:val="40"/>
          <w:szCs w:val="40"/>
        </w:rPr>
      </w:pPr>
      <w:r w:rsidRPr="000F3CAA">
        <w:rPr>
          <w:rFonts w:ascii="Aptos" w:hAnsi="Aptos"/>
          <w:sz w:val="40"/>
          <w:szCs w:val="40"/>
        </w:rPr>
        <w:t>Artificial Intelligence: Exploring Possibilities</w:t>
      </w:r>
    </w:p>
    <w:p w14:paraId="26A9E6F9" w14:textId="77777777" w:rsidR="0061207D" w:rsidRDefault="0061207D" w:rsidP="00A84CD9">
      <w:pPr>
        <w:jc w:val="center"/>
        <w:rPr>
          <w:sz w:val="40"/>
          <w:szCs w:val="40"/>
        </w:rPr>
      </w:pPr>
    </w:p>
    <w:p w14:paraId="520635B0" w14:textId="0431222B" w:rsidR="0061207D" w:rsidRDefault="007C5023" w:rsidP="00A84CD9">
      <w:pPr>
        <w:jc w:val="center"/>
        <w:rPr>
          <w:sz w:val="40"/>
          <w:szCs w:val="40"/>
        </w:rPr>
      </w:pPr>
      <w:r>
        <w:rPr>
          <w:noProof/>
        </w:rPr>
        <w:drawing>
          <wp:inline distT="0" distB="0" distL="0" distR="0" wp14:anchorId="19B0DEF7" wp14:editId="0B7BD227">
            <wp:extent cx="3002280" cy="1524000"/>
            <wp:effectExtent l="0" t="0" r="7620" b="0"/>
            <wp:docPr id="855826947" name="Picture 7" descr="How artificial intelligence is used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w artificial intelligence is used i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280" cy="1524000"/>
                    </a:xfrm>
                    <a:prstGeom prst="rect">
                      <a:avLst/>
                    </a:prstGeom>
                    <a:noFill/>
                    <a:ln>
                      <a:noFill/>
                    </a:ln>
                  </pic:spPr>
                </pic:pic>
              </a:graphicData>
            </a:graphic>
          </wp:inline>
        </w:drawing>
      </w:r>
      <w:r w:rsidR="004B5C17" w:rsidRPr="004B5C17">
        <w:t xml:space="preserve"> </w:t>
      </w:r>
    </w:p>
    <w:p w14:paraId="51B5D7E7" w14:textId="6F2EADC1" w:rsidR="0061207D" w:rsidRPr="00A84CD9" w:rsidRDefault="0061207D" w:rsidP="00A84CD9">
      <w:pPr>
        <w:jc w:val="center"/>
        <w:rPr>
          <w:sz w:val="40"/>
          <w:szCs w:val="40"/>
        </w:rPr>
      </w:pPr>
    </w:p>
    <w:p w14:paraId="085B45E8" w14:textId="77777777" w:rsidR="00C02230" w:rsidRDefault="00C02230" w:rsidP="00A84CD9">
      <w:pPr>
        <w:jc w:val="center"/>
      </w:pPr>
    </w:p>
    <w:p w14:paraId="73CECA98" w14:textId="77777777" w:rsidR="00C02230" w:rsidRDefault="00C02230" w:rsidP="00A84CD9">
      <w:pPr>
        <w:jc w:val="center"/>
      </w:pPr>
    </w:p>
    <w:p w14:paraId="136A39E6" w14:textId="10F33CA5" w:rsidR="00C02230" w:rsidRPr="000F3CAA" w:rsidRDefault="00C02230" w:rsidP="00A84CD9">
      <w:pPr>
        <w:jc w:val="center"/>
        <w:rPr>
          <w:sz w:val="36"/>
          <w:szCs w:val="36"/>
        </w:rPr>
      </w:pPr>
      <w:r w:rsidRPr="000F3CAA">
        <w:rPr>
          <w:sz w:val="36"/>
          <w:szCs w:val="36"/>
        </w:rPr>
        <w:t>March 25, 2025</w:t>
      </w:r>
    </w:p>
    <w:p w14:paraId="5D965B5B" w14:textId="77777777" w:rsidR="00A84CD9" w:rsidRPr="000F3CAA" w:rsidRDefault="00A84CD9" w:rsidP="00A84CD9">
      <w:pPr>
        <w:jc w:val="center"/>
        <w:rPr>
          <w:sz w:val="36"/>
          <w:szCs w:val="36"/>
        </w:rPr>
      </w:pPr>
    </w:p>
    <w:p w14:paraId="47E51503" w14:textId="1E29FF4A" w:rsidR="00A84CD9" w:rsidRPr="000F3CAA" w:rsidRDefault="001E0A21" w:rsidP="00A84CD9">
      <w:pPr>
        <w:jc w:val="center"/>
        <w:rPr>
          <w:sz w:val="36"/>
          <w:szCs w:val="36"/>
        </w:rPr>
      </w:pPr>
      <w:r>
        <w:rPr>
          <w:sz w:val="36"/>
          <w:szCs w:val="36"/>
        </w:rPr>
        <w:t>d</w:t>
      </w:r>
      <w:r w:rsidR="00A84CD9" w:rsidRPr="000F3CAA">
        <w:rPr>
          <w:sz w:val="36"/>
          <w:szCs w:val="36"/>
        </w:rPr>
        <w:t>e</w:t>
      </w:r>
      <w:r w:rsidR="00432868">
        <w:rPr>
          <w:sz w:val="36"/>
          <w:szCs w:val="36"/>
        </w:rPr>
        <w:t xml:space="preserve"> </w:t>
      </w:r>
      <w:r w:rsidR="00A84CD9" w:rsidRPr="000F3CAA">
        <w:rPr>
          <w:sz w:val="36"/>
          <w:szCs w:val="36"/>
        </w:rPr>
        <w:t>Toledo High School</w:t>
      </w:r>
    </w:p>
    <w:p w14:paraId="284D64F5" w14:textId="77777777" w:rsidR="0036511B" w:rsidRDefault="0036511B" w:rsidP="00A84CD9">
      <w:pPr>
        <w:jc w:val="center"/>
      </w:pPr>
    </w:p>
    <w:p w14:paraId="4C92953B" w14:textId="77777777" w:rsidR="002818B4" w:rsidRDefault="002818B4" w:rsidP="00A84CD9">
      <w:pPr>
        <w:jc w:val="center"/>
      </w:pPr>
    </w:p>
    <w:p w14:paraId="2DAF8995" w14:textId="77777777" w:rsidR="002818B4" w:rsidRDefault="002818B4" w:rsidP="00A84CD9">
      <w:pPr>
        <w:jc w:val="center"/>
      </w:pPr>
    </w:p>
    <w:p w14:paraId="398DD681" w14:textId="77777777" w:rsidR="0036511B" w:rsidRDefault="0036511B" w:rsidP="00A84CD9">
      <w:pPr>
        <w:jc w:val="center"/>
      </w:pPr>
    </w:p>
    <w:p w14:paraId="4F6BF707" w14:textId="02DABDFF" w:rsidR="0036511B" w:rsidRDefault="0036511B" w:rsidP="00A84CD9">
      <w:pPr>
        <w:jc w:val="center"/>
      </w:pPr>
      <w:r>
        <w:t>We are grateful for the support of….</w:t>
      </w:r>
    </w:p>
    <w:p w14:paraId="20F8042E" w14:textId="77777777" w:rsidR="00D1542D" w:rsidRDefault="00D1542D" w:rsidP="00A84CD9">
      <w:pPr>
        <w:jc w:val="center"/>
      </w:pPr>
    </w:p>
    <w:p w14:paraId="5708D2E4" w14:textId="2BDE5F7D" w:rsidR="00554313" w:rsidRDefault="00D1542D" w:rsidP="006E5590">
      <w:pPr>
        <w:jc w:val="center"/>
      </w:pPr>
      <w:r>
        <w:rPr>
          <w:noProof/>
        </w:rPr>
        <w:drawing>
          <wp:inline distT="0" distB="0" distL="0" distR="0" wp14:anchorId="07B99D6A" wp14:editId="21733BCA">
            <wp:extent cx="815340" cy="381000"/>
            <wp:effectExtent l="0" t="0" r="3810" b="0"/>
            <wp:docPr id="224743554"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43554" name="Picture 3" descr="A blue and white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381000"/>
                    </a:xfrm>
                    <a:prstGeom prst="rect">
                      <a:avLst/>
                    </a:prstGeom>
                    <a:noFill/>
                    <a:ln>
                      <a:noFill/>
                    </a:ln>
                  </pic:spPr>
                </pic:pic>
              </a:graphicData>
            </a:graphic>
          </wp:inline>
        </w:drawing>
      </w:r>
      <w:r w:rsidR="0036511B">
        <w:t xml:space="preserve">   </w:t>
      </w:r>
      <w:r w:rsidR="0036511B">
        <w:rPr>
          <w:noProof/>
        </w:rPr>
        <w:drawing>
          <wp:inline distT="0" distB="0" distL="0" distR="0" wp14:anchorId="2594FD35" wp14:editId="7EC9A74A">
            <wp:extent cx="1005840" cy="344805"/>
            <wp:effectExtent l="0" t="0" r="3810" b="0"/>
            <wp:docPr id="7446860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344805"/>
                    </a:xfrm>
                    <a:prstGeom prst="rect">
                      <a:avLst/>
                    </a:prstGeom>
                    <a:noFill/>
                    <a:ln>
                      <a:noFill/>
                    </a:ln>
                  </pic:spPr>
                </pic:pic>
              </a:graphicData>
            </a:graphic>
          </wp:inline>
        </w:drawing>
      </w:r>
    </w:p>
    <w:p w14:paraId="5A8299D3" w14:textId="6270FE5B" w:rsidR="00554313" w:rsidRPr="00F623E2" w:rsidRDefault="00554313" w:rsidP="00855437">
      <w:pPr>
        <w:shd w:val="clear" w:color="auto" w:fill="C1E4F5" w:themeFill="accent1" w:themeFillTint="33"/>
        <w:rPr>
          <w:b/>
          <w:bCs/>
          <w:sz w:val="32"/>
          <w:szCs w:val="32"/>
        </w:rPr>
      </w:pPr>
      <w:r w:rsidRPr="00F623E2">
        <w:rPr>
          <w:b/>
          <w:bCs/>
          <w:sz w:val="32"/>
          <w:szCs w:val="32"/>
        </w:rPr>
        <w:lastRenderedPageBreak/>
        <w:t>CONFERENCE SCHEDULE</w:t>
      </w:r>
    </w:p>
    <w:p w14:paraId="36C0F014" w14:textId="77777777" w:rsidR="00504C38" w:rsidRPr="006C610F" w:rsidRDefault="00504C38" w:rsidP="00504C38">
      <w:pPr>
        <w:rPr>
          <w:rFonts w:cs="Calibri"/>
          <w:sz w:val="40"/>
          <w:szCs w:val="40"/>
        </w:rPr>
      </w:pPr>
    </w:p>
    <w:p w14:paraId="22C701EA" w14:textId="77777777" w:rsidR="00504C38" w:rsidRPr="006C610F" w:rsidRDefault="00504C38" w:rsidP="00855437">
      <w:pPr>
        <w:rPr>
          <w:rFonts w:cs="Calibri"/>
          <w:sz w:val="32"/>
          <w:szCs w:val="32"/>
        </w:rPr>
      </w:pPr>
      <w:r w:rsidRPr="006C610F">
        <w:rPr>
          <w:rFonts w:cs="Calibri"/>
          <w:sz w:val="32"/>
          <w:szCs w:val="32"/>
        </w:rPr>
        <w:t>8:00am</w:t>
      </w:r>
      <w:r w:rsidRPr="006C610F">
        <w:rPr>
          <w:rFonts w:cs="Calibri"/>
          <w:sz w:val="32"/>
          <w:szCs w:val="32"/>
        </w:rPr>
        <w:tab/>
        <w:t>Registration, light breakfast</w:t>
      </w:r>
    </w:p>
    <w:p w14:paraId="739EF501" w14:textId="77777777" w:rsidR="00F71110" w:rsidRPr="006C610F" w:rsidRDefault="00504C38" w:rsidP="00855437">
      <w:pPr>
        <w:rPr>
          <w:rFonts w:cs="Calibri"/>
          <w:sz w:val="32"/>
          <w:szCs w:val="32"/>
        </w:rPr>
      </w:pPr>
      <w:r w:rsidRPr="006C610F">
        <w:rPr>
          <w:rFonts w:cs="Calibri"/>
          <w:sz w:val="32"/>
          <w:szCs w:val="32"/>
        </w:rPr>
        <w:t>8:30am</w:t>
      </w:r>
      <w:r w:rsidRPr="006C610F">
        <w:rPr>
          <w:rFonts w:cs="Calibri"/>
          <w:sz w:val="32"/>
          <w:szCs w:val="32"/>
        </w:rPr>
        <w:tab/>
        <w:t xml:space="preserve">Welcome </w:t>
      </w:r>
    </w:p>
    <w:p w14:paraId="3ABCF984" w14:textId="38139A9C" w:rsidR="00ED3C9C" w:rsidRPr="006C610F" w:rsidRDefault="00504C38" w:rsidP="00F71110">
      <w:pPr>
        <w:ind w:left="720" w:firstLine="720"/>
        <w:rPr>
          <w:rFonts w:cs="Calibri"/>
          <w:sz w:val="32"/>
          <w:szCs w:val="32"/>
        </w:rPr>
      </w:pPr>
      <w:r w:rsidRPr="006C610F">
        <w:rPr>
          <w:rFonts w:cs="Calibri"/>
          <w:sz w:val="32"/>
          <w:szCs w:val="32"/>
        </w:rPr>
        <w:t>Keynote Speaker</w:t>
      </w:r>
      <w:r w:rsidR="00F71110" w:rsidRPr="006C610F">
        <w:rPr>
          <w:rFonts w:cs="Calibri"/>
          <w:sz w:val="32"/>
          <w:szCs w:val="32"/>
        </w:rPr>
        <w:t>:</w:t>
      </w:r>
      <w:r w:rsidR="00ED3C9C" w:rsidRPr="006C610F">
        <w:rPr>
          <w:rFonts w:cs="Calibri"/>
          <w:sz w:val="32"/>
          <w:szCs w:val="32"/>
        </w:rPr>
        <w:t xml:space="preserve"> Malka Katzin</w:t>
      </w:r>
    </w:p>
    <w:p w14:paraId="47A12EE5" w14:textId="7EBD1810" w:rsidR="00504C38" w:rsidRPr="006C610F" w:rsidRDefault="00ED3C9C" w:rsidP="006C610F">
      <w:pPr>
        <w:ind w:left="2160"/>
        <w:rPr>
          <w:rFonts w:cs="Calibri"/>
          <w:i/>
          <w:iCs/>
          <w:sz w:val="32"/>
          <w:szCs w:val="32"/>
        </w:rPr>
      </w:pPr>
      <w:r w:rsidRPr="006C610F">
        <w:rPr>
          <w:rFonts w:cs="Calibri"/>
          <w:i/>
          <w:iCs/>
          <w:sz w:val="32"/>
          <w:szCs w:val="32"/>
        </w:rPr>
        <w:t>AI, Education, and the Jewish Future: Embracing Innovation with Purpose</w:t>
      </w:r>
    </w:p>
    <w:p w14:paraId="0D90EC93" w14:textId="77777777" w:rsidR="00504C38" w:rsidRPr="006C610F" w:rsidRDefault="00504C38" w:rsidP="00855437">
      <w:pPr>
        <w:rPr>
          <w:rFonts w:cs="Calibri"/>
          <w:sz w:val="32"/>
          <w:szCs w:val="32"/>
        </w:rPr>
      </w:pPr>
      <w:r w:rsidRPr="006C610F">
        <w:rPr>
          <w:rFonts w:cs="Calibri"/>
          <w:sz w:val="32"/>
          <w:szCs w:val="32"/>
        </w:rPr>
        <w:t>9:30am</w:t>
      </w:r>
      <w:r w:rsidRPr="006C610F">
        <w:rPr>
          <w:rFonts w:cs="Calibri"/>
          <w:sz w:val="32"/>
          <w:szCs w:val="32"/>
        </w:rPr>
        <w:tab/>
        <w:t>Workshops - Session #1</w:t>
      </w:r>
    </w:p>
    <w:p w14:paraId="0BD06DAA" w14:textId="77777777" w:rsidR="00504C38" w:rsidRPr="006C610F" w:rsidRDefault="00504C38" w:rsidP="004D5D2E">
      <w:pPr>
        <w:rPr>
          <w:rFonts w:cs="Calibri"/>
          <w:sz w:val="32"/>
          <w:szCs w:val="32"/>
        </w:rPr>
      </w:pPr>
      <w:r w:rsidRPr="006C610F">
        <w:rPr>
          <w:rFonts w:cs="Calibri"/>
          <w:sz w:val="32"/>
          <w:szCs w:val="32"/>
        </w:rPr>
        <w:t>10:45am</w:t>
      </w:r>
      <w:r w:rsidRPr="006C610F">
        <w:rPr>
          <w:rFonts w:cs="Calibri"/>
          <w:sz w:val="32"/>
          <w:szCs w:val="32"/>
        </w:rPr>
        <w:tab/>
        <w:t>Workshops - Session #2</w:t>
      </w:r>
    </w:p>
    <w:p w14:paraId="560BD751" w14:textId="77777777" w:rsidR="00504C38" w:rsidRPr="006C610F" w:rsidRDefault="00504C38" w:rsidP="004D5D2E">
      <w:pPr>
        <w:rPr>
          <w:rFonts w:cs="Calibri"/>
          <w:sz w:val="32"/>
          <w:szCs w:val="32"/>
        </w:rPr>
      </w:pPr>
      <w:r w:rsidRPr="006C610F">
        <w:rPr>
          <w:rFonts w:cs="Calibri"/>
          <w:sz w:val="32"/>
          <w:szCs w:val="32"/>
        </w:rPr>
        <w:t>12:00pm</w:t>
      </w:r>
      <w:r w:rsidRPr="006C610F">
        <w:rPr>
          <w:rFonts w:cs="Calibri"/>
          <w:sz w:val="32"/>
          <w:szCs w:val="32"/>
        </w:rPr>
        <w:tab/>
        <w:t xml:space="preserve">Lunch  </w:t>
      </w:r>
    </w:p>
    <w:p w14:paraId="1F501FFC" w14:textId="77777777" w:rsidR="00504C38" w:rsidRPr="006C610F" w:rsidRDefault="00504C38" w:rsidP="004D5D2E">
      <w:pPr>
        <w:rPr>
          <w:rFonts w:cs="Calibri"/>
          <w:sz w:val="32"/>
          <w:szCs w:val="32"/>
        </w:rPr>
      </w:pPr>
      <w:r w:rsidRPr="006C610F">
        <w:rPr>
          <w:rFonts w:cs="Calibri"/>
          <w:sz w:val="32"/>
          <w:szCs w:val="32"/>
        </w:rPr>
        <w:t>1:00pm</w:t>
      </w:r>
      <w:r w:rsidRPr="006C610F">
        <w:rPr>
          <w:rFonts w:cs="Calibri"/>
          <w:sz w:val="32"/>
          <w:szCs w:val="32"/>
        </w:rPr>
        <w:tab/>
        <w:t>Workshops - Session #3</w:t>
      </w:r>
    </w:p>
    <w:p w14:paraId="5AB26900" w14:textId="445D9065" w:rsidR="00504C38" w:rsidRDefault="00504C38" w:rsidP="006C610F">
      <w:pPr>
        <w:rPr>
          <w:rFonts w:cs="Calibri"/>
          <w:sz w:val="32"/>
          <w:szCs w:val="32"/>
        </w:rPr>
      </w:pPr>
      <w:r w:rsidRPr="006C610F">
        <w:rPr>
          <w:rFonts w:cs="Calibri"/>
          <w:sz w:val="32"/>
          <w:szCs w:val="32"/>
        </w:rPr>
        <w:t xml:space="preserve">2:00pm </w:t>
      </w:r>
      <w:r w:rsidRPr="006C610F">
        <w:rPr>
          <w:rFonts w:cs="Calibri"/>
          <w:sz w:val="32"/>
          <w:szCs w:val="32"/>
        </w:rPr>
        <w:tab/>
        <w:t>End of Conference</w:t>
      </w:r>
      <w:r w:rsidR="006C610F">
        <w:rPr>
          <w:rFonts w:cs="Calibri"/>
          <w:sz w:val="32"/>
          <w:szCs w:val="32"/>
        </w:rPr>
        <w:t xml:space="preserve"> </w:t>
      </w:r>
      <w:r w:rsidRPr="006C610F">
        <w:rPr>
          <w:rFonts w:cs="Calibri"/>
          <w:sz w:val="32"/>
          <w:szCs w:val="32"/>
        </w:rPr>
        <w:t>(Optional: team meetings)</w:t>
      </w:r>
    </w:p>
    <w:p w14:paraId="23CEF402" w14:textId="77777777" w:rsidR="003941C6" w:rsidRDefault="003941C6" w:rsidP="006C610F">
      <w:pPr>
        <w:rPr>
          <w:rFonts w:cs="Calibri"/>
          <w:sz w:val="32"/>
          <w:szCs w:val="32"/>
        </w:rPr>
      </w:pPr>
    </w:p>
    <w:p w14:paraId="50862F87" w14:textId="77777777" w:rsidR="003941C6" w:rsidRPr="006C610F" w:rsidRDefault="003941C6" w:rsidP="006C610F">
      <w:pPr>
        <w:rPr>
          <w:rFonts w:cs="Calibri"/>
          <w:sz w:val="32"/>
          <w:szCs w:val="32"/>
        </w:rPr>
      </w:pPr>
    </w:p>
    <w:p w14:paraId="6126BBC7" w14:textId="77777777" w:rsidR="00FE4242" w:rsidRPr="00F623E2" w:rsidRDefault="00FE4242" w:rsidP="00504C38">
      <w:pPr>
        <w:ind w:firstLine="720"/>
        <w:rPr>
          <w:rFonts w:cs="Calibri"/>
          <w:sz w:val="32"/>
          <w:szCs w:val="32"/>
        </w:rPr>
      </w:pPr>
    </w:p>
    <w:p w14:paraId="5B8187B8" w14:textId="4207B01D" w:rsidR="004324C2" w:rsidRPr="006C610F" w:rsidRDefault="0063459D" w:rsidP="0063459D">
      <w:pPr>
        <w:shd w:val="clear" w:color="auto" w:fill="C1E4F5" w:themeFill="accent1" w:themeFillTint="33"/>
        <w:jc w:val="both"/>
        <w:rPr>
          <w:rFonts w:cs="Calibri"/>
          <w:b/>
          <w:bCs/>
          <w:sz w:val="28"/>
          <w:szCs w:val="28"/>
        </w:rPr>
      </w:pPr>
      <w:r w:rsidRPr="006C610F">
        <w:rPr>
          <w:rFonts w:cs="Calibri"/>
          <w:b/>
          <w:bCs/>
          <w:sz w:val="28"/>
          <w:szCs w:val="28"/>
        </w:rPr>
        <w:t>Workshops - Session #1</w:t>
      </w:r>
      <w:r w:rsidR="009C4E97" w:rsidRPr="006C610F">
        <w:rPr>
          <w:rFonts w:cs="Calibri"/>
          <w:b/>
          <w:bCs/>
          <w:sz w:val="28"/>
          <w:szCs w:val="28"/>
        </w:rPr>
        <w:t xml:space="preserve">      </w:t>
      </w:r>
      <w:r w:rsidRPr="006C610F">
        <w:rPr>
          <w:rFonts w:cs="Calibri"/>
          <w:b/>
          <w:bCs/>
          <w:sz w:val="28"/>
          <w:szCs w:val="28"/>
        </w:rPr>
        <w:t xml:space="preserve">                      </w:t>
      </w:r>
      <w:r w:rsidR="009C4E97" w:rsidRPr="006C610F">
        <w:rPr>
          <w:rFonts w:cs="Calibri"/>
          <w:b/>
          <w:bCs/>
          <w:sz w:val="28"/>
          <w:szCs w:val="28"/>
        </w:rPr>
        <w:t xml:space="preserve"> </w:t>
      </w:r>
      <w:r w:rsidR="004324C2" w:rsidRPr="006C610F">
        <w:rPr>
          <w:rFonts w:cs="Calibri"/>
          <w:b/>
          <w:bCs/>
          <w:sz w:val="28"/>
          <w:szCs w:val="28"/>
        </w:rPr>
        <w:t>9:30am</w:t>
      </w:r>
      <w:r w:rsidR="004324C2" w:rsidRPr="006C610F">
        <w:rPr>
          <w:rFonts w:cs="Calibri"/>
          <w:b/>
          <w:bCs/>
          <w:sz w:val="28"/>
          <w:szCs w:val="28"/>
        </w:rPr>
        <w:tab/>
      </w:r>
      <w:r w:rsidR="00972265" w:rsidRPr="006C610F">
        <w:rPr>
          <w:rFonts w:cs="Calibri"/>
          <w:b/>
          <w:bCs/>
          <w:sz w:val="28"/>
          <w:szCs w:val="28"/>
        </w:rPr>
        <w:t xml:space="preserve">                  </w:t>
      </w:r>
    </w:p>
    <w:p w14:paraId="0C38D8CE" w14:textId="77777777" w:rsidR="008104E3" w:rsidRPr="00F623E2" w:rsidRDefault="008104E3" w:rsidP="008104E3">
      <w:pPr>
        <w:rPr>
          <w:rFonts w:cs="Calibri"/>
          <w:b/>
          <w:bCs/>
        </w:rPr>
      </w:pPr>
    </w:p>
    <w:tbl>
      <w:tblPr>
        <w:tblStyle w:val="TableGrid"/>
        <w:tblW w:w="9424" w:type="dxa"/>
        <w:tblInd w:w="-5" w:type="dxa"/>
        <w:tblLook w:val="04A0" w:firstRow="1" w:lastRow="0" w:firstColumn="1" w:lastColumn="0" w:noHBand="0" w:noVBand="1"/>
      </w:tblPr>
      <w:tblGrid>
        <w:gridCol w:w="4500"/>
        <w:gridCol w:w="2700"/>
        <w:gridCol w:w="2224"/>
      </w:tblGrid>
      <w:tr w:rsidR="005C2716" w:rsidRPr="00F623E2" w14:paraId="48D7AD22" w14:textId="77777777" w:rsidTr="00971ABF">
        <w:trPr>
          <w:trHeight w:val="273"/>
        </w:trPr>
        <w:tc>
          <w:tcPr>
            <w:tcW w:w="4500" w:type="dxa"/>
          </w:tcPr>
          <w:p w14:paraId="0606CD85" w14:textId="77777777" w:rsidR="005C2716" w:rsidRPr="007B7A74" w:rsidRDefault="005C2716" w:rsidP="00972265">
            <w:pPr>
              <w:jc w:val="center"/>
              <w:rPr>
                <w:rFonts w:cs="Calibri"/>
                <w:b/>
                <w:bCs/>
              </w:rPr>
            </w:pPr>
            <w:r w:rsidRPr="007B7A74">
              <w:rPr>
                <w:rFonts w:cs="Calibri"/>
                <w:b/>
                <w:bCs/>
              </w:rPr>
              <w:t>Topic</w:t>
            </w:r>
          </w:p>
        </w:tc>
        <w:tc>
          <w:tcPr>
            <w:tcW w:w="2700" w:type="dxa"/>
          </w:tcPr>
          <w:p w14:paraId="4E071566" w14:textId="77777777" w:rsidR="005C2716" w:rsidRPr="007B7A74" w:rsidRDefault="005C2716" w:rsidP="00972265">
            <w:pPr>
              <w:jc w:val="center"/>
              <w:rPr>
                <w:rFonts w:cs="Calibri"/>
                <w:b/>
                <w:bCs/>
              </w:rPr>
            </w:pPr>
            <w:r w:rsidRPr="007B7A74">
              <w:rPr>
                <w:rFonts w:cs="Calibri"/>
                <w:b/>
                <w:bCs/>
              </w:rPr>
              <w:t>Speaker</w:t>
            </w:r>
          </w:p>
        </w:tc>
        <w:tc>
          <w:tcPr>
            <w:tcW w:w="2224" w:type="dxa"/>
          </w:tcPr>
          <w:p w14:paraId="00CCB8BC" w14:textId="77777777" w:rsidR="005C2716" w:rsidRPr="007B7A74" w:rsidRDefault="005C2716" w:rsidP="00972265">
            <w:pPr>
              <w:jc w:val="center"/>
              <w:rPr>
                <w:rFonts w:cs="Calibri"/>
                <w:b/>
                <w:bCs/>
              </w:rPr>
            </w:pPr>
            <w:r w:rsidRPr="007B7A74">
              <w:rPr>
                <w:rFonts w:cs="Calibri"/>
                <w:b/>
                <w:bCs/>
              </w:rPr>
              <w:t>Location</w:t>
            </w:r>
          </w:p>
        </w:tc>
      </w:tr>
      <w:tr w:rsidR="005C2716" w:rsidRPr="00F623E2" w14:paraId="09FFD439" w14:textId="77777777" w:rsidTr="00971ABF">
        <w:trPr>
          <w:trHeight w:val="833"/>
        </w:trPr>
        <w:tc>
          <w:tcPr>
            <w:tcW w:w="4500" w:type="dxa"/>
          </w:tcPr>
          <w:p w14:paraId="1519CAF8" w14:textId="2A09DF56" w:rsidR="005C2716" w:rsidRPr="007B7A74" w:rsidRDefault="00AE1587" w:rsidP="007F107E">
            <w:r w:rsidRPr="007B7A74">
              <w:rPr>
                <w:rFonts w:cs="Arial"/>
                <w:color w:val="000000"/>
              </w:rPr>
              <w:t>From Sage to Guide: Teaching in the AI-Enhanced Classroom</w:t>
            </w:r>
          </w:p>
        </w:tc>
        <w:tc>
          <w:tcPr>
            <w:tcW w:w="2700" w:type="dxa"/>
          </w:tcPr>
          <w:p w14:paraId="198C5454" w14:textId="1CCC9EAA" w:rsidR="005C2716" w:rsidRPr="007B7A74" w:rsidRDefault="00A84566">
            <w:pPr>
              <w:rPr>
                <w:rFonts w:cs="Calibri"/>
              </w:rPr>
            </w:pPr>
            <w:r w:rsidRPr="007B7A74">
              <w:t>Dr. Sarah Rubison Levy</w:t>
            </w:r>
          </w:p>
        </w:tc>
        <w:tc>
          <w:tcPr>
            <w:tcW w:w="2224" w:type="dxa"/>
          </w:tcPr>
          <w:p w14:paraId="378BD1E3" w14:textId="64E9AB06" w:rsidR="005C2716" w:rsidRPr="007B7A74" w:rsidRDefault="0053549A">
            <w:pPr>
              <w:rPr>
                <w:rFonts w:cs="Calibri"/>
              </w:rPr>
            </w:pPr>
            <w:r w:rsidRPr="007B7A74">
              <w:rPr>
                <w:rFonts w:cs="Calibri"/>
              </w:rPr>
              <w:t>Auditorium</w:t>
            </w:r>
          </w:p>
        </w:tc>
      </w:tr>
      <w:tr w:rsidR="00817914" w:rsidRPr="00F623E2" w14:paraId="707C22DE" w14:textId="77777777" w:rsidTr="00971ABF">
        <w:trPr>
          <w:trHeight w:val="683"/>
        </w:trPr>
        <w:tc>
          <w:tcPr>
            <w:tcW w:w="4500" w:type="dxa"/>
          </w:tcPr>
          <w:p w14:paraId="6B35E186" w14:textId="77777777" w:rsidR="00497058" w:rsidRDefault="00817914" w:rsidP="00497058">
            <w:r w:rsidRPr="007B7A74">
              <w:t>Generative AI, déjà vu all over again.  Jump Right In!</w:t>
            </w:r>
          </w:p>
          <w:p w14:paraId="649E6C30" w14:textId="4080673A" w:rsidR="00497058" w:rsidRPr="00497058" w:rsidRDefault="00497058" w:rsidP="00497058"/>
        </w:tc>
        <w:tc>
          <w:tcPr>
            <w:tcW w:w="2700" w:type="dxa"/>
          </w:tcPr>
          <w:p w14:paraId="2CA9695F" w14:textId="68A05C3D" w:rsidR="00817914" w:rsidRPr="007B7A74" w:rsidRDefault="00817914" w:rsidP="00817914">
            <w:pPr>
              <w:rPr>
                <w:rFonts w:cs="Arial"/>
                <w:color w:val="000000"/>
              </w:rPr>
            </w:pPr>
            <w:r w:rsidRPr="007B7A74">
              <w:rPr>
                <w:rFonts w:cs="Calibri"/>
              </w:rPr>
              <w:t>Dr. Josh Sharfman</w:t>
            </w:r>
          </w:p>
        </w:tc>
        <w:tc>
          <w:tcPr>
            <w:tcW w:w="2224" w:type="dxa"/>
          </w:tcPr>
          <w:p w14:paraId="7A3C259E" w14:textId="6AFF8FFC" w:rsidR="00817914" w:rsidRPr="007B7A74" w:rsidRDefault="00817914" w:rsidP="00817914">
            <w:pPr>
              <w:rPr>
                <w:rFonts w:cs="Calibri"/>
              </w:rPr>
            </w:pPr>
            <w:r w:rsidRPr="007B7A74">
              <w:rPr>
                <w:rFonts w:cs="Calibri"/>
              </w:rPr>
              <w:t>206</w:t>
            </w:r>
          </w:p>
        </w:tc>
      </w:tr>
      <w:tr w:rsidR="00817914" w:rsidRPr="00F623E2" w14:paraId="2A79C84A" w14:textId="77777777" w:rsidTr="00971ABF">
        <w:trPr>
          <w:trHeight w:val="692"/>
        </w:trPr>
        <w:tc>
          <w:tcPr>
            <w:tcW w:w="4500" w:type="dxa"/>
          </w:tcPr>
          <w:p w14:paraId="32F75874" w14:textId="77777777" w:rsidR="00817914" w:rsidRDefault="00817914" w:rsidP="00817914">
            <w:pPr>
              <w:rPr>
                <w:rFonts w:cs="Arial"/>
                <w:color w:val="000000"/>
              </w:rPr>
            </w:pPr>
            <w:r w:rsidRPr="007B7A74">
              <w:rPr>
                <w:rFonts w:cs="Arial"/>
                <w:i/>
                <w:iCs/>
                <w:color w:val="000000"/>
              </w:rPr>
              <w:t>Chochmat HaBinah</w:t>
            </w:r>
            <w:r w:rsidRPr="007B7A74">
              <w:rPr>
                <w:rFonts w:cs="Arial"/>
                <w:color w:val="000000"/>
              </w:rPr>
              <w:t>: AI Wisdom in Jewish Education</w:t>
            </w:r>
          </w:p>
          <w:p w14:paraId="367D519E" w14:textId="20660530" w:rsidR="00497058" w:rsidRPr="007B7A74" w:rsidRDefault="00497058" w:rsidP="00817914">
            <w:pPr>
              <w:rPr>
                <w:rFonts w:cs="Calibri"/>
              </w:rPr>
            </w:pPr>
          </w:p>
        </w:tc>
        <w:tc>
          <w:tcPr>
            <w:tcW w:w="2700" w:type="dxa"/>
          </w:tcPr>
          <w:p w14:paraId="00B0FC1C" w14:textId="48F980AB" w:rsidR="00817914" w:rsidRPr="007B7A74" w:rsidRDefault="00817914" w:rsidP="00817914">
            <w:pPr>
              <w:rPr>
                <w:rFonts w:cs="Calibri"/>
              </w:rPr>
            </w:pPr>
            <w:r w:rsidRPr="007B7A74">
              <w:rPr>
                <w:rFonts w:cs="Arial"/>
                <w:color w:val="000000"/>
              </w:rPr>
              <w:t>Orly Lavi Travish</w:t>
            </w:r>
          </w:p>
        </w:tc>
        <w:tc>
          <w:tcPr>
            <w:tcW w:w="2224" w:type="dxa"/>
          </w:tcPr>
          <w:p w14:paraId="20C46C41" w14:textId="6A0C2EF6" w:rsidR="00817914" w:rsidRPr="007B7A74" w:rsidRDefault="00817914" w:rsidP="00817914">
            <w:pPr>
              <w:rPr>
                <w:rFonts w:cs="Calibri"/>
              </w:rPr>
            </w:pPr>
            <w:r w:rsidRPr="007B7A74">
              <w:rPr>
                <w:rFonts w:cs="Calibri"/>
              </w:rPr>
              <w:t>282</w:t>
            </w:r>
          </w:p>
        </w:tc>
      </w:tr>
      <w:tr w:rsidR="00817914" w:rsidRPr="00F623E2" w14:paraId="1C2C5341" w14:textId="77777777" w:rsidTr="00971ABF">
        <w:trPr>
          <w:trHeight w:val="908"/>
        </w:trPr>
        <w:tc>
          <w:tcPr>
            <w:tcW w:w="4500" w:type="dxa"/>
          </w:tcPr>
          <w:p w14:paraId="2A366949" w14:textId="7C541AC5" w:rsidR="00817914" w:rsidRPr="007B7A74" w:rsidRDefault="00817914" w:rsidP="00817914">
            <w:pPr>
              <w:rPr>
                <w:rFonts w:cs="Calibri"/>
              </w:rPr>
            </w:pPr>
            <w:r w:rsidRPr="007B7A74">
              <w:t xml:space="preserve">I Finally Found More Time in My Day: Time-Saving AI Basics for Administrators  </w:t>
            </w:r>
          </w:p>
        </w:tc>
        <w:tc>
          <w:tcPr>
            <w:tcW w:w="2700" w:type="dxa"/>
          </w:tcPr>
          <w:p w14:paraId="0471D48A" w14:textId="35CAF49A" w:rsidR="00817914" w:rsidRPr="007B7A74" w:rsidRDefault="00817914" w:rsidP="00817914">
            <w:pPr>
              <w:rPr>
                <w:rFonts w:cs="Calibri"/>
              </w:rPr>
            </w:pPr>
            <w:r w:rsidRPr="007B7A74">
              <w:rPr>
                <w:rFonts w:cs="Calibri"/>
              </w:rPr>
              <w:t>Lauren Dolinka</w:t>
            </w:r>
          </w:p>
        </w:tc>
        <w:tc>
          <w:tcPr>
            <w:tcW w:w="2224" w:type="dxa"/>
          </w:tcPr>
          <w:p w14:paraId="1DF35C65" w14:textId="2F0B5424" w:rsidR="00817914" w:rsidRPr="007B7A74" w:rsidRDefault="00817914" w:rsidP="00817914">
            <w:pPr>
              <w:rPr>
                <w:rFonts w:cs="Calibri"/>
              </w:rPr>
            </w:pPr>
            <w:r w:rsidRPr="007B7A74">
              <w:rPr>
                <w:rFonts w:cs="Calibri"/>
              </w:rPr>
              <w:t>Farber 302</w:t>
            </w:r>
          </w:p>
        </w:tc>
      </w:tr>
      <w:tr w:rsidR="00817914" w:rsidRPr="00F623E2" w14:paraId="1656FE6E" w14:textId="77777777" w:rsidTr="00971ABF">
        <w:trPr>
          <w:trHeight w:val="647"/>
        </w:trPr>
        <w:tc>
          <w:tcPr>
            <w:tcW w:w="4500" w:type="dxa"/>
          </w:tcPr>
          <w:p w14:paraId="3755F5CD" w14:textId="77777777" w:rsidR="00817914" w:rsidRDefault="00817914" w:rsidP="00817914">
            <w:pPr>
              <w:rPr>
                <w:lang w:val="en-AU" w:bidi="he-IL"/>
              </w:rPr>
            </w:pPr>
            <w:r w:rsidRPr="007B7A74">
              <w:rPr>
                <w:lang w:val="en-AU" w:bidi="he-IL"/>
              </w:rPr>
              <w:t>Leveraging AI in School Administration &amp; Operations</w:t>
            </w:r>
          </w:p>
          <w:p w14:paraId="26473712" w14:textId="763BA791" w:rsidR="00497058" w:rsidRPr="007B7A74" w:rsidRDefault="00497058" w:rsidP="00817914">
            <w:pPr>
              <w:rPr>
                <w:rFonts w:cs="Calibri"/>
              </w:rPr>
            </w:pPr>
          </w:p>
        </w:tc>
        <w:tc>
          <w:tcPr>
            <w:tcW w:w="2700" w:type="dxa"/>
          </w:tcPr>
          <w:p w14:paraId="15186DC1" w14:textId="0C8E7CB5" w:rsidR="00817914" w:rsidRPr="007B7A74" w:rsidRDefault="00817914" w:rsidP="00817914">
            <w:pPr>
              <w:rPr>
                <w:rFonts w:cs="Calibri"/>
              </w:rPr>
            </w:pPr>
            <w:r w:rsidRPr="007B7A74">
              <w:rPr>
                <w:rFonts w:cs="Calibri"/>
              </w:rPr>
              <w:t>Rabbi Yitzchak Feiglin</w:t>
            </w:r>
          </w:p>
        </w:tc>
        <w:tc>
          <w:tcPr>
            <w:tcW w:w="2224" w:type="dxa"/>
          </w:tcPr>
          <w:p w14:paraId="65375223" w14:textId="013106E6" w:rsidR="00817914" w:rsidRPr="007B7A74" w:rsidRDefault="00817914" w:rsidP="00817914">
            <w:pPr>
              <w:rPr>
                <w:rFonts w:cs="Calibri"/>
              </w:rPr>
            </w:pPr>
            <w:r w:rsidRPr="007B7A74">
              <w:rPr>
                <w:rFonts w:cs="Calibri"/>
              </w:rPr>
              <w:t>Rita’s Room North</w:t>
            </w:r>
          </w:p>
        </w:tc>
      </w:tr>
    </w:tbl>
    <w:p w14:paraId="6ACC3449" w14:textId="77777777" w:rsidR="008104E3" w:rsidRDefault="008104E3" w:rsidP="004324C2">
      <w:pPr>
        <w:ind w:left="1440" w:firstLine="720"/>
        <w:rPr>
          <w:rFonts w:cs="Calibri"/>
          <w:b/>
          <w:bCs/>
        </w:rPr>
      </w:pPr>
    </w:p>
    <w:p w14:paraId="54549B8F" w14:textId="77777777" w:rsidR="00DB67E2" w:rsidRDefault="00DB67E2" w:rsidP="004324C2">
      <w:pPr>
        <w:ind w:left="1440" w:firstLine="720"/>
        <w:rPr>
          <w:rFonts w:cs="Calibri"/>
          <w:b/>
          <w:bCs/>
        </w:rPr>
      </w:pPr>
    </w:p>
    <w:p w14:paraId="617838DC" w14:textId="77777777" w:rsidR="00DB67E2" w:rsidRDefault="00DB67E2" w:rsidP="004324C2">
      <w:pPr>
        <w:ind w:left="1440" w:firstLine="720"/>
        <w:rPr>
          <w:rFonts w:cs="Calibri"/>
          <w:b/>
          <w:bCs/>
        </w:rPr>
      </w:pPr>
    </w:p>
    <w:p w14:paraId="213E2337" w14:textId="77777777" w:rsidR="00DB67E2" w:rsidRDefault="00DB67E2" w:rsidP="004324C2">
      <w:pPr>
        <w:ind w:left="1440" w:firstLine="720"/>
        <w:rPr>
          <w:rFonts w:cs="Calibri"/>
          <w:b/>
          <w:bCs/>
        </w:rPr>
      </w:pPr>
    </w:p>
    <w:p w14:paraId="26AA04F3" w14:textId="77777777" w:rsidR="00DB67E2" w:rsidRPr="00F623E2" w:rsidRDefault="00DB67E2" w:rsidP="004324C2">
      <w:pPr>
        <w:ind w:left="1440" w:firstLine="720"/>
        <w:rPr>
          <w:rFonts w:cs="Calibri"/>
          <w:b/>
          <w:bCs/>
        </w:rPr>
      </w:pPr>
    </w:p>
    <w:p w14:paraId="298676C8" w14:textId="6B4CFAA3" w:rsidR="004324C2" w:rsidRPr="003941C6" w:rsidRDefault="008104E3" w:rsidP="002E5FD7">
      <w:pPr>
        <w:shd w:val="clear" w:color="auto" w:fill="C1E4F5" w:themeFill="accent1" w:themeFillTint="33"/>
        <w:jc w:val="both"/>
        <w:rPr>
          <w:rFonts w:cs="Calibri"/>
          <w:b/>
          <w:bCs/>
          <w:sz w:val="28"/>
          <w:szCs w:val="28"/>
        </w:rPr>
      </w:pPr>
      <w:r w:rsidRPr="003941C6">
        <w:rPr>
          <w:rFonts w:cs="Calibri"/>
          <w:b/>
          <w:bCs/>
          <w:sz w:val="28"/>
          <w:szCs w:val="28"/>
        </w:rPr>
        <w:lastRenderedPageBreak/>
        <w:t xml:space="preserve"> </w:t>
      </w:r>
      <w:r w:rsidR="002E5FD7" w:rsidRPr="003941C6">
        <w:rPr>
          <w:rFonts w:cs="Calibri"/>
          <w:b/>
          <w:bCs/>
          <w:sz w:val="28"/>
          <w:szCs w:val="28"/>
        </w:rPr>
        <w:t>Workshops - Session #2</w:t>
      </w:r>
      <w:r w:rsidRPr="003941C6">
        <w:rPr>
          <w:rFonts w:cs="Calibri"/>
          <w:b/>
          <w:bCs/>
          <w:sz w:val="28"/>
          <w:szCs w:val="28"/>
        </w:rPr>
        <w:t xml:space="preserve">                </w:t>
      </w:r>
      <w:r w:rsidR="000F3CAA" w:rsidRPr="003941C6">
        <w:rPr>
          <w:rFonts w:cs="Calibri"/>
          <w:b/>
          <w:bCs/>
          <w:sz w:val="28"/>
          <w:szCs w:val="28"/>
        </w:rPr>
        <w:t xml:space="preserve">   </w:t>
      </w:r>
      <w:r w:rsidR="009C4E97" w:rsidRPr="003941C6">
        <w:rPr>
          <w:rFonts w:cs="Calibri"/>
          <w:b/>
          <w:bCs/>
          <w:sz w:val="28"/>
          <w:szCs w:val="28"/>
        </w:rPr>
        <w:t xml:space="preserve">   </w:t>
      </w:r>
      <w:r w:rsidR="004324C2" w:rsidRPr="003941C6">
        <w:rPr>
          <w:rFonts w:cs="Calibri"/>
          <w:b/>
          <w:bCs/>
          <w:sz w:val="28"/>
          <w:szCs w:val="28"/>
        </w:rPr>
        <w:t>10:45am</w:t>
      </w:r>
      <w:r w:rsidR="004324C2" w:rsidRPr="003941C6">
        <w:rPr>
          <w:rFonts w:cs="Calibri"/>
          <w:b/>
          <w:bCs/>
          <w:sz w:val="28"/>
          <w:szCs w:val="28"/>
        </w:rPr>
        <w:tab/>
      </w:r>
      <w:r w:rsidR="00972265" w:rsidRPr="003941C6">
        <w:rPr>
          <w:rFonts w:cs="Calibri"/>
          <w:b/>
          <w:bCs/>
          <w:sz w:val="28"/>
          <w:szCs w:val="28"/>
        </w:rPr>
        <w:t xml:space="preserve">                      </w:t>
      </w:r>
    </w:p>
    <w:p w14:paraId="348EA84E" w14:textId="77777777" w:rsidR="008104E3" w:rsidRPr="00F623E2" w:rsidRDefault="008104E3" w:rsidP="008104E3">
      <w:pPr>
        <w:jc w:val="both"/>
        <w:rPr>
          <w:rFonts w:cs="Calibri"/>
          <w:b/>
          <w:bCs/>
        </w:rPr>
      </w:pPr>
    </w:p>
    <w:tbl>
      <w:tblPr>
        <w:tblStyle w:val="TableGrid"/>
        <w:tblW w:w="9394" w:type="dxa"/>
        <w:tblInd w:w="-5" w:type="dxa"/>
        <w:tblLook w:val="04A0" w:firstRow="1" w:lastRow="0" w:firstColumn="1" w:lastColumn="0" w:noHBand="0" w:noVBand="1"/>
      </w:tblPr>
      <w:tblGrid>
        <w:gridCol w:w="4500"/>
        <w:gridCol w:w="2790"/>
        <w:gridCol w:w="2104"/>
      </w:tblGrid>
      <w:tr w:rsidR="005C2716" w:rsidRPr="00F623E2" w14:paraId="2806E1DE" w14:textId="77777777" w:rsidTr="00DB67E2">
        <w:trPr>
          <w:trHeight w:val="266"/>
        </w:trPr>
        <w:tc>
          <w:tcPr>
            <w:tcW w:w="4500" w:type="dxa"/>
          </w:tcPr>
          <w:p w14:paraId="74248CBE" w14:textId="77777777" w:rsidR="005C2716" w:rsidRPr="004A3005" w:rsidRDefault="005C2716" w:rsidP="00972265">
            <w:pPr>
              <w:jc w:val="center"/>
              <w:rPr>
                <w:rFonts w:cs="Calibri"/>
                <w:b/>
                <w:bCs/>
              </w:rPr>
            </w:pPr>
            <w:r w:rsidRPr="004A3005">
              <w:rPr>
                <w:rFonts w:cs="Calibri"/>
                <w:b/>
                <w:bCs/>
              </w:rPr>
              <w:t>Topic</w:t>
            </w:r>
          </w:p>
        </w:tc>
        <w:tc>
          <w:tcPr>
            <w:tcW w:w="2790" w:type="dxa"/>
          </w:tcPr>
          <w:p w14:paraId="393850CE" w14:textId="77777777" w:rsidR="005C2716" w:rsidRPr="004A3005" w:rsidRDefault="005C2716" w:rsidP="00972265">
            <w:pPr>
              <w:jc w:val="center"/>
              <w:rPr>
                <w:rFonts w:cs="Calibri"/>
                <w:b/>
                <w:bCs/>
              </w:rPr>
            </w:pPr>
            <w:r w:rsidRPr="004A3005">
              <w:rPr>
                <w:rFonts w:cs="Calibri"/>
                <w:b/>
                <w:bCs/>
              </w:rPr>
              <w:t>Speaker</w:t>
            </w:r>
          </w:p>
        </w:tc>
        <w:tc>
          <w:tcPr>
            <w:tcW w:w="2104" w:type="dxa"/>
          </w:tcPr>
          <w:p w14:paraId="4080CB5F" w14:textId="77777777" w:rsidR="005C2716" w:rsidRPr="004A3005" w:rsidRDefault="005C2716" w:rsidP="00972265">
            <w:pPr>
              <w:jc w:val="center"/>
              <w:rPr>
                <w:rFonts w:cs="Calibri"/>
                <w:b/>
                <w:bCs/>
              </w:rPr>
            </w:pPr>
            <w:r w:rsidRPr="004A3005">
              <w:rPr>
                <w:rFonts w:cs="Calibri"/>
                <w:b/>
                <w:bCs/>
              </w:rPr>
              <w:t>Location</w:t>
            </w:r>
          </w:p>
        </w:tc>
      </w:tr>
      <w:tr w:rsidR="005C2716" w:rsidRPr="00F623E2" w14:paraId="28EC31CC" w14:textId="77777777" w:rsidTr="00497058">
        <w:trPr>
          <w:trHeight w:val="773"/>
        </w:trPr>
        <w:tc>
          <w:tcPr>
            <w:tcW w:w="4500" w:type="dxa"/>
          </w:tcPr>
          <w:p w14:paraId="2B13B9C5" w14:textId="4CFCFA1B" w:rsidR="005C2716" w:rsidRPr="004A3005" w:rsidRDefault="00B156F5">
            <w:pPr>
              <w:rPr>
                <w:rFonts w:cs="Calibri"/>
              </w:rPr>
            </w:pPr>
            <w:r w:rsidRPr="004A3005">
              <w:rPr>
                <w:rFonts w:cs="Arial"/>
                <w:color w:val="000000"/>
              </w:rPr>
              <w:t>AI Policy Playbook: Crafting Ethical and Effective Guidelines for Your School</w:t>
            </w:r>
          </w:p>
        </w:tc>
        <w:tc>
          <w:tcPr>
            <w:tcW w:w="2790" w:type="dxa"/>
          </w:tcPr>
          <w:p w14:paraId="2ECA9648" w14:textId="48E5AC15" w:rsidR="005C2716" w:rsidRPr="004A3005" w:rsidRDefault="00A84566">
            <w:pPr>
              <w:rPr>
                <w:rFonts w:cs="Calibri"/>
              </w:rPr>
            </w:pPr>
            <w:r w:rsidRPr="004A3005">
              <w:t>Dr. Sarah Rubison Levy</w:t>
            </w:r>
          </w:p>
        </w:tc>
        <w:tc>
          <w:tcPr>
            <w:tcW w:w="2104" w:type="dxa"/>
          </w:tcPr>
          <w:p w14:paraId="2CF40839" w14:textId="4DEF0CBA" w:rsidR="005C2716" w:rsidRPr="004A3005" w:rsidRDefault="0053549A">
            <w:pPr>
              <w:rPr>
                <w:rFonts w:cs="Calibri"/>
              </w:rPr>
            </w:pPr>
            <w:r w:rsidRPr="004A3005">
              <w:rPr>
                <w:rFonts w:cs="Calibri"/>
              </w:rPr>
              <w:t>Auditorium</w:t>
            </w:r>
          </w:p>
        </w:tc>
      </w:tr>
      <w:tr w:rsidR="0095364B" w:rsidRPr="00F623E2" w14:paraId="553ECA56" w14:textId="77777777" w:rsidTr="00DB67E2">
        <w:trPr>
          <w:trHeight w:val="814"/>
        </w:trPr>
        <w:tc>
          <w:tcPr>
            <w:tcW w:w="4500" w:type="dxa"/>
          </w:tcPr>
          <w:p w14:paraId="083F36B4" w14:textId="2E4E575F" w:rsidR="0095364B" w:rsidRPr="004A3005" w:rsidRDefault="0095364B" w:rsidP="0095364B">
            <w:pPr>
              <w:rPr>
                <w:rFonts w:cs="Calibri"/>
              </w:rPr>
            </w:pPr>
            <w:r w:rsidRPr="004A3005">
              <w:t>Generative AI, déjà vu all over again.  Jump Right In!</w:t>
            </w:r>
          </w:p>
        </w:tc>
        <w:tc>
          <w:tcPr>
            <w:tcW w:w="2790" w:type="dxa"/>
          </w:tcPr>
          <w:p w14:paraId="7C2257D3" w14:textId="0E7A95B5" w:rsidR="0095364B" w:rsidRPr="004A3005" w:rsidRDefault="0095364B" w:rsidP="0095364B">
            <w:pPr>
              <w:rPr>
                <w:rFonts w:cs="Calibri"/>
              </w:rPr>
            </w:pPr>
            <w:r w:rsidRPr="004A3005">
              <w:rPr>
                <w:rFonts w:cs="Calibri"/>
              </w:rPr>
              <w:t>Dr. Josh Sharfman</w:t>
            </w:r>
          </w:p>
        </w:tc>
        <w:tc>
          <w:tcPr>
            <w:tcW w:w="2104" w:type="dxa"/>
          </w:tcPr>
          <w:p w14:paraId="4C9041F2" w14:textId="0FCDEB17" w:rsidR="0095364B" w:rsidRPr="004A3005" w:rsidRDefault="0095364B" w:rsidP="0095364B">
            <w:pPr>
              <w:rPr>
                <w:rFonts w:cs="Calibri"/>
              </w:rPr>
            </w:pPr>
            <w:r w:rsidRPr="004A3005">
              <w:rPr>
                <w:rFonts w:cs="Calibri"/>
              </w:rPr>
              <w:t>206</w:t>
            </w:r>
          </w:p>
        </w:tc>
      </w:tr>
      <w:tr w:rsidR="0095364B" w:rsidRPr="00F623E2" w14:paraId="667ED18F" w14:textId="77777777" w:rsidTr="00DB67E2">
        <w:trPr>
          <w:trHeight w:val="828"/>
        </w:trPr>
        <w:tc>
          <w:tcPr>
            <w:tcW w:w="4500" w:type="dxa"/>
          </w:tcPr>
          <w:p w14:paraId="685F1051" w14:textId="1AD6F873" w:rsidR="0095364B" w:rsidRPr="004A3005" w:rsidRDefault="0095364B" w:rsidP="0095364B">
            <w:pPr>
              <w:rPr>
                <w:rFonts w:cs="Arial"/>
                <w:i/>
                <w:iCs/>
                <w:color w:val="000000"/>
              </w:rPr>
            </w:pPr>
            <w:r w:rsidRPr="004A3005">
              <w:rPr>
                <w:rFonts w:cs="Arial"/>
                <w:i/>
                <w:iCs/>
                <w:color w:val="000000"/>
              </w:rPr>
              <w:t>Chochmat HaBinah</w:t>
            </w:r>
            <w:r w:rsidRPr="004A3005">
              <w:rPr>
                <w:rFonts w:cs="Arial"/>
                <w:color w:val="000000"/>
              </w:rPr>
              <w:t>: AI Wisdom in Jewish Education</w:t>
            </w:r>
          </w:p>
        </w:tc>
        <w:tc>
          <w:tcPr>
            <w:tcW w:w="2790" w:type="dxa"/>
          </w:tcPr>
          <w:p w14:paraId="2201EC96" w14:textId="440624A0" w:rsidR="0095364B" w:rsidRPr="004A3005" w:rsidRDefault="0095364B" w:rsidP="0095364B">
            <w:pPr>
              <w:rPr>
                <w:rFonts w:cs="Arial"/>
                <w:color w:val="000000"/>
              </w:rPr>
            </w:pPr>
            <w:r w:rsidRPr="004A3005">
              <w:rPr>
                <w:rFonts w:cs="Arial"/>
                <w:color w:val="000000"/>
              </w:rPr>
              <w:t>Orly Lavi Travish</w:t>
            </w:r>
          </w:p>
        </w:tc>
        <w:tc>
          <w:tcPr>
            <w:tcW w:w="2104" w:type="dxa"/>
          </w:tcPr>
          <w:p w14:paraId="3EDE0551" w14:textId="3AB7E797" w:rsidR="0095364B" w:rsidRPr="004A3005" w:rsidRDefault="0095364B" w:rsidP="0095364B">
            <w:pPr>
              <w:rPr>
                <w:rFonts w:cs="Calibri"/>
              </w:rPr>
            </w:pPr>
            <w:r w:rsidRPr="004A3005">
              <w:rPr>
                <w:rFonts w:cs="Calibri"/>
              </w:rPr>
              <w:t>282</w:t>
            </w:r>
          </w:p>
        </w:tc>
      </w:tr>
      <w:tr w:rsidR="0095364B" w:rsidRPr="00F623E2" w14:paraId="0FA4C5C1" w14:textId="77777777" w:rsidTr="00497058">
        <w:trPr>
          <w:trHeight w:val="755"/>
        </w:trPr>
        <w:tc>
          <w:tcPr>
            <w:tcW w:w="4500" w:type="dxa"/>
          </w:tcPr>
          <w:p w14:paraId="1CD8F239" w14:textId="720F7DF3" w:rsidR="0095364B" w:rsidRPr="004A3005" w:rsidRDefault="0095364B" w:rsidP="0095364B">
            <w:pPr>
              <w:rPr>
                <w:rFonts w:cs="Calibri"/>
              </w:rPr>
            </w:pPr>
            <w:r w:rsidRPr="004A3005">
              <w:t xml:space="preserve">I Finally Found More Time in My Day: Time-Saving AI Basics for Administrators  </w:t>
            </w:r>
          </w:p>
        </w:tc>
        <w:tc>
          <w:tcPr>
            <w:tcW w:w="2790" w:type="dxa"/>
          </w:tcPr>
          <w:p w14:paraId="49D13538" w14:textId="05BE9F32" w:rsidR="0095364B" w:rsidRPr="004A3005" w:rsidRDefault="0095364B" w:rsidP="0095364B">
            <w:pPr>
              <w:rPr>
                <w:rFonts w:cs="Calibri"/>
              </w:rPr>
            </w:pPr>
            <w:r w:rsidRPr="004A3005">
              <w:rPr>
                <w:rFonts w:cs="Calibri"/>
              </w:rPr>
              <w:t>Lauren Dolinka</w:t>
            </w:r>
          </w:p>
        </w:tc>
        <w:tc>
          <w:tcPr>
            <w:tcW w:w="2104" w:type="dxa"/>
          </w:tcPr>
          <w:p w14:paraId="79F38E3D" w14:textId="20781B31" w:rsidR="0095364B" w:rsidRPr="004A3005" w:rsidRDefault="0095364B" w:rsidP="0095364B">
            <w:pPr>
              <w:rPr>
                <w:rFonts w:cs="Calibri"/>
              </w:rPr>
            </w:pPr>
            <w:r w:rsidRPr="004A3005">
              <w:rPr>
                <w:rFonts w:cs="Calibri"/>
              </w:rPr>
              <w:t>Farber 302</w:t>
            </w:r>
          </w:p>
        </w:tc>
      </w:tr>
    </w:tbl>
    <w:p w14:paraId="0D398EB6" w14:textId="77777777" w:rsidR="005C2716" w:rsidRDefault="005C2716" w:rsidP="004324C2">
      <w:pPr>
        <w:ind w:left="1440" w:firstLine="720"/>
        <w:rPr>
          <w:rFonts w:cs="Calibri"/>
          <w:b/>
          <w:bCs/>
        </w:rPr>
      </w:pPr>
    </w:p>
    <w:p w14:paraId="3A975652" w14:textId="77777777" w:rsidR="00ED3C9C" w:rsidRPr="00F623E2" w:rsidRDefault="00ED3C9C" w:rsidP="004324C2">
      <w:pPr>
        <w:ind w:left="1440" w:firstLine="720"/>
        <w:rPr>
          <w:rFonts w:cs="Calibri"/>
          <w:b/>
          <w:bCs/>
        </w:rPr>
      </w:pPr>
    </w:p>
    <w:p w14:paraId="781B080E" w14:textId="24597FBD" w:rsidR="00CA5C25" w:rsidRPr="00497058" w:rsidRDefault="00972265" w:rsidP="00DA7F0E">
      <w:pPr>
        <w:shd w:val="clear" w:color="auto" w:fill="C1E4F5" w:themeFill="accent1" w:themeFillTint="33"/>
        <w:jc w:val="both"/>
        <w:rPr>
          <w:rFonts w:cs="Calibri"/>
          <w:b/>
          <w:bCs/>
          <w:sz w:val="28"/>
          <w:szCs w:val="28"/>
        </w:rPr>
      </w:pPr>
      <w:r w:rsidRPr="00497058">
        <w:rPr>
          <w:rFonts w:cs="Calibri"/>
          <w:b/>
          <w:bCs/>
          <w:sz w:val="28"/>
          <w:szCs w:val="28"/>
        </w:rPr>
        <w:t xml:space="preserve">  </w:t>
      </w:r>
      <w:r w:rsidR="00DA7F0E" w:rsidRPr="00497058">
        <w:rPr>
          <w:rFonts w:cs="Calibri"/>
          <w:b/>
          <w:bCs/>
          <w:sz w:val="28"/>
          <w:szCs w:val="28"/>
        </w:rPr>
        <w:t>Workshops - Session #3</w:t>
      </w:r>
      <w:r w:rsidRPr="00497058">
        <w:rPr>
          <w:rFonts w:cs="Calibri"/>
          <w:b/>
          <w:bCs/>
          <w:sz w:val="28"/>
          <w:szCs w:val="28"/>
        </w:rPr>
        <w:t xml:space="preserve">                   </w:t>
      </w:r>
      <w:r w:rsidR="00DA7F0E" w:rsidRPr="00497058">
        <w:rPr>
          <w:rFonts w:cs="Calibri"/>
          <w:b/>
          <w:bCs/>
          <w:sz w:val="28"/>
          <w:szCs w:val="28"/>
        </w:rPr>
        <w:t>1</w:t>
      </w:r>
      <w:r w:rsidR="004324C2" w:rsidRPr="00497058">
        <w:rPr>
          <w:rFonts w:cs="Calibri"/>
          <w:b/>
          <w:bCs/>
          <w:sz w:val="28"/>
          <w:szCs w:val="28"/>
        </w:rPr>
        <w:t>:00pm</w:t>
      </w:r>
      <w:r w:rsidR="004324C2" w:rsidRPr="00497058">
        <w:rPr>
          <w:rFonts w:cs="Calibri"/>
          <w:b/>
          <w:bCs/>
          <w:sz w:val="28"/>
          <w:szCs w:val="28"/>
        </w:rPr>
        <w:tab/>
      </w:r>
      <w:r w:rsidRPr="00497058">
        <w:rPr>
          <w:rFonts w:cs="Calibri"/>
          <w:b/>
          <w:bCs/>
          <w:sz w:val="28"/>
          <w:szCs w:val="28"/>
        </w:rPr>
        <w:t xml:space="preserve">                       </w:t>
      </w:r>
      <w:r w:rsidR="003D055A" w:rsidRPr="00497058">
        <w:rPr>
          <w:rFonts w:cs="Calibri"/>
          <w:b/>
          <w:bCs/>
          <w:sz w:val="28"/>
          <w:szCs w:val="28"/>
        </w:rPr>
        <w:t xml:space="preserve">          </w:t>
      </w:r>
    </w:p>
    <w:p w14:paraId="340FA9D6" w14:textId="77777777" w:rsidR="00972265" w:rsidRPr="00F623E2" w:rsidRDefault="00972265" w:rsidP="008104E3">
      <w:pPr>
        <w:jc w:val="both"/>
        <w:rPr>
          <w:rFonts w:cs="Calibri"/>
          <w:b/>
          <w:bCs/>
        </w:rPr>
      </w:pPr>
    </w:p>
    <w:tbl>
      <w:tblPr>
        <w:tblStyle w:val="TableGrid"/>
        <w:tblW w:w="9424" w:type="dxa"/>
        <w:tblInd w:w="-5" w:type="dxa"/>
        <w:tblLook w:val="04A0" w:firstRow="1" w:lastRow="0" w:firstColumn="1" w:lastColumn="0" w:noHBand="0" w:noVBand="1"/>
      </w:tblPr>
      <w:tblGrid>
        <w:gridCol w:w="4500"/>
        <w:gridCol w:w="2790"/>
        <w:gridCol w:w="2134"/>
      </w:tblGrid>
      <w:tr w:rsidR="00972265" w:rsidRPr="00F623E2" w14:paraId="6A3AC71F" w14:textId="77777777" w:rsidTr="00497058">
        <w:trPr>
          <w:trHeight w:val="264"/>
        </w:trPr>
        <w:tc>
          <w:tcPr>
            <w:tcW w:w="4500" w:type="dxa"/>
          </w:tcPr>
          <w:p w14:paraId="64A15B13" w14:textId="77777777" w:rsidR="00972265" w:rsidRPr="004A3005" w:rsidRDefault="00972265" w:rsidP="00972265">
            <w:pPr>
              <w:jc w:val="center"/>
              <w:rPr>
                <w:rFonts w:cs="Calibri"/>
                <w:b/>
                <w:bCs/>
              </w:rPr>
            </w:pPr>
            <w:r w:rsidRPr="004A3005">
              <w:rPr>
                <w:rFonts w:cs="Calibri"/>
                <w:b/>
                <w:bCs/>
              </w:rPr>
              <w:t>Topic</w:t>
            </w:r>
          </w:p>
        </w:tc>
        <w:tc>
          <w:tcPr>
            <w:tcW w:w="2790" w:type="dxa"/>
          </w:tcPr>
          <w:p w14:paraId="1D2FCE08" w14:textId="77777777" w:rsidR="00972265" w:rsidRPr="004A3005" w:rsidRDefault="00972265" w:rsidP="00972265">
            <w:pPr>
              <w:jc w:val="center"/>
              <w:rPr>
                <w:rFonts w:cs="Calibri"/>
                <w:b/>
                <w:bCs/>
              </w:rPr>
            </w:pPr>
            <w:r w:rsidRPr="004A3005">
              <w:rPr>
                <w:rFonts w:cs="Calibri"/>
                <w:b/>
                <w:bCs/>
              </w:rPr>
              <w:t>Speaker</w:t>
            </w:r>
          </w:p>
        </w:tc>
        <w:tc>
          <w:tcPr>
            <w:tcW w:w="2134" w:type="dxa"/>
          </w:tcPr>
          <w:p w14:paraId="4DFFD27C" w14:textId="77777777" w:rsidR="00972265" w:rsidRPr="004A3005" w:rsidRDefault="00972265" w:rsidP="00972265">
            <w:pPr>
              <w:jc w:val="center"/>
              <w:rPr>
                <w:rFonts w:cs="Calibri"/>
                <w:b/>
                <w:bCs/>
              </w:rPr>
            </w:pPr>
            <w:r w:rsidRPr="004A3005">
              <w:rPr>
                <w:rFonts w:cs="Calibri"/>
                <w:b/>
                <w:bCs/>
              </w:rPr>
              <w:t>Location</w:t>
            </w:r>
          </w:p>
        </w:tc>
      </w:tr>
      <w:tr w:rsidR="00972265" w:rsidRPr="00F623E2" w14:paraId="3BEB4D01" w14:textId="77777777" w:rsidTr="00497058">
        <w:trPr>
          <w:trHeight w:val="264"/>
        </w:trPr>
        <w:tc>
          <w:tcPr>
            <w:tcW w:w="4500" w:type="dxa"/>
          </w:tcPr>
          <w:p w14:paraId="642E520D" w14:textId="77777777" w:rsidR="00972265" w:rsidRDefault="00746FF2">
            <w:pPr>
              <w:rPr>
                <w:rFonts w:cs="Arial"/>
                <w:color w:val="000000"/>
              </w:rPr>
            </w:pPr>
            <w:r w:rsidRPr="004A3005">
              <w:rPr>
                <w:rFonts w:cs="Arial"/>
                <w:color w:val="000000"/>
              </w:rPr>
              <w:t>AI and Assessment</w:t>
            </w:r>
          </w:p>
          <w:p w14:paraId="6BF5D590" w14:textId="4B25A66D" w:rsidR="00497058" w:rsidRPr="004A3005" w:rsidRDefault="00497058">
            <w:pPr>
              <w:rPr>
                <w:rFonts w:cs="Calibri"/>
              </w:rPr>
            </w:pPr>
          </w:p>
        </w:tc>
        <w:tc>
          <w:tcPr>
            <w:tcW w:w="2790" w:type="dxa"/>
          </w:tcPr>
          <w:p w14:paraId="510EE554" w14:textId="32F5CAB4" w:rsidR="00972265" w:rsidRPr="004A3005" w:rsidRDefault="00A84566">
            <w:pPr>
              <w:rPr>
                <w:rFonts w:cs="Calibri"/>
              </w:rPr>
            </w:pPr>
            <w:r w:rsidRPr="004A3005">
              <w:t>Dr. Sarah Rubison Levy</w:t>
            </w:r>
          </w:p>
        </w:tc>
        <w:tc>
          <w:tcPr>
            <w:tcW w:w="2134" w:type="dxa"/>
          </w:tcPr>
          <w:p w14:paraId="4380B6A2" w14:textId="66C82A63" w:rsidR="00972265" w:rsidRPr="004A3005" w:rsidRDefault="0053549A">
            <w:pPr>
              <w:rPr>
                <w:rFonts w:cs="Calibri"/>
              </w:rPr>
            </w:pPr>
            <w:r w:rsidRPr="004A3005">
              <w:rPr>
                <w:rFonts w:cs="Calibri"/>
              </w:rPr>
              <w:t>Auditorium</w:t>
            </w:r>
          </w:p>
        </w:tc>
      </w:tr>
      <w:tr w:rsidR="008448B1" w:rsidRPr="00F623E2" w14:paraId="6A3C63AD" w14:textId="77777777" w:rsidTr="00497058">
        <w:trPr>
          <w:trHeight w:val="820"/>
        </w:trPr>
        <w:tc>
          <w:tcPr>
            <w:tcW w:w="4500" w:type="dxa"/>
          </w:tcPr>
          <w:p w14:paraId="4CF5E545" w14:textId="2AB572E4" w:rsidR="008448B1" w:rsidRPr="004A3005" w:rsidRDefault="008448B1" w:rsidP="008448B1">
            <w:pPr>
              <w:rPr>
                <w:rFonts w:cs="Calibri"/>
              </w:rPr>
            </w:pPr>
            <w:r w:rsidRPr="004A3005">
              <w:t>Generative AI, déjà vu all over again.  Jump Right In!</w:t>
            </w:r>
          </w:p>
        </w:tc>
        <w:tc>
          <w:tcPr>
            <w:tcW w:w="2790" w:type="dxa"/>
          </w:tcPr>
          <w:p w14:paraId="106973F7" w14:textId="0E056DEC" w:rsidR="008448B1" w:rsidRPr="004A3005" w:rsidRDefault="008448B1" w:rsidP="008448B1">
            <w:pPr>
              <w:rPr>
                <w:rFonts w:cs="Calibri"/>
              </w:rPr>
            </w:pPr>
            <w:r w:rsidRPr="004A3005">
              <w:rPr>
                <w:rFonts w:cs="Calibri"/>
              </w:rPr>
              <w:t>Dr. Josh Sharfman</w:t>
            </w:r>
          </w:p>
        </w:tc>
        <w:tc>
          <w:tcPr>
            <w:tcW w:w="2134" w:type="dxa"/>
          </w:tcPr>
          <w:p w14:paraId="389293C9" w14:textId="0156A917" w:rsidR="008448B1" w:rsidRPr="004A3005" w:rsidRDefault="008448B1" w:rsidP="008448B1">
            <w:pPr>
              <w:rPr>
                <w:rFonts w:cs="Calibri"/>
              </w:rPr>
            </w:pPr>
            <w:r w:rsidRPr="004A3005">
              <w:rPr>
                <w:rFonts w:cs="Calibri"/>
              </w:rPr>
              <w:t>206</w:t>
            </w:r>
          </w:p>
        </w:tc>
      </w:tr>
      <w:tr w:rsidR="008448B1" w:rsidRPr="00F623E2" w14:paraId="622D0FE6" w14:textId="77777777" w:rsidTr="00497058">
        <w:trPr>
          <w:trHeight w:val="806"/>
        </w:trPr>
        <w:tc>
          <w:tcPr>
            <w:tcW w:w="4500" w:type="dxa"/>
          </w:tcPr>
          <w:p w14:paraId="40F2051C" w14:textId="1796D836" w:rsidR="008448B1" w:rsidRPr="004A3005" w:rsidRDefault="008448B1" w:rsidP="008448B1">
            <w:pPr>
              <w:rPr>
                <w:rFonts w:cs="Arial"/>
                <w:i/>
                <w:iCs/>
                <w:color w:val="000000"/>
              </w:rPr>
            </w:pPr>
            <w:r w:rsidRPr="004A3005">
              <w:rPr>
                <w:rFonts w:cs="Arial"/>
                <w:i/>
                <w:iCs/>
                <w:color w:val="000000"/>
              </w:rPr>
              <w:t>Chochmat HaBinah</w:t>
            </w:r>
            <w:r w:rsidRPr="004A3005">
              <w:rPr>
                <w:rFonts w:cs="Arial"/>
                <w:color w:val="000000"/>
              </w:rPr>
              <w:t>: AI Wisdom in Jewish Education</w:t>
            </w:r>
          </w:p>
        </w:tc>
        <w:tc>
          <w:tcPr>
            <w:tcW w:w="2790" w:type="dxa"/>
          </w:tcPr>
          <w:p w14:paraId="1FBAD871" w14:textId="10F14379" w:rsidR="008448B1" w:rsidRPr="004A3005" w:rsidRDefault="008448B1" w:rsidP="008448B1">
            <w:pPr>
              <w:rPr>
                <w:rFonts w:cs="Arial"/>
                <w:color w:val="000000"/>
              </w:rPr>
            </w:pPr>
            <w:r w:rsidRPr="004A3005">
              <w:rPr>
                <w:rFonts w:cs="Arial"/>
                <w:color w:val="000000"/>
              </w:rPr>
              <w:t>Orly Lavi Travish</w:t>
            </w:r>
          </w:p>
        </w:tc>
        <w:tc>
          <w:tcPr>
            <w:tcW w:w="2134" w:type="dxa"/>
          </w:tcPr>
          <w:p w14:paraId="5E0E35A6" w14:textId="12B620BF" w:rsidR="008448B1" w:rsidRPr="004A3005" w:rsidRDefault="008448B1" w:rsidP="008448B1">
            <w:pPr>
              <w:rPr>
                <w:rFonts w:cs="Calibri"/>
              </w:rPr>
            </w:pPr>
            <w:r w:rsidRPr="004A3005">
              <w:rPr>
                <w:rFonts w:cs="Calibri"/>
              </w:rPr>
              <w:t>282</w:t>
            </w:r>
          </w:p>
        </w:tc>
      </w:tr>
      <w:tr w:rsidR="008448B1" w:rsidRPr="00F623E2" w14:paraId="65B1862C" w14:textId="77777777" w:rsidTr="00497058">
        <w:trPr>
          <w:trHeight w:val="806"/>
        </w:trPr>
        <w:tc>
          <w:tcPr>
            <w:tcW w:w="4500" w:type="dxa"/>
          </w:tcPr>
          <w:p w14:paraId="4B6465E6" w14:textId="509775FD" w:rsidR="008448B1" w:rsidRPr="004A3005" w:rsidRDefault="008448B1" w:rsidP="008448B1">
            <w:pPr>
              <w:rPr>
                <w:rFonts w:cs="Calibri"/>
              </w:rPr>
            </w:pPr>
            <w:r w:rsidRPr="004A3005">
              <w:rPr>
                <w:lang w:val="en-AU" w:bidi="he-IL"/>
              </w:rPr>
              <w:t>Leveraging AI in School Administration &amp; Operations</w:t>
            </w:r>
          </w:p>
        </w:tc>
        <w:tc>
          <w:tcPr>
            <w:tcW w:w="2790" w:type="dxa"/>
          </w:tcPr>
          <w:p w14:paraId="65A5FD99" w14:textId="671E9F1C" w:rsidR="008448B1" w:rsidRPr="004A3005" w:rsidRDefault="008448B1" w:rsidP="008448B1">
            <w:pPr>
              <w:rPr>
                <w:rFonts w:cs="Calibri"/>
              </w:rPr>
            </w:pPr>
            <w:r w:rsidRPr="004A3005">
              <w:rPr>
                <w:rFonts w:cs="Calibri"/>
              </w:rPr>
              <w:t>Rabbi Yitzchak Feiglin</w:t>
            </w:r>
          </w:p>
        </w:tc>
        <w:tc>
          <w:tcPr>
            <w:tcW w:w="2134" w:type="dxa"/>
          </w:tcPr>
          <w:p w14:paraId="2BFEB6A4" w14:textId="77A6CF2C" w:rsidR="008448B1" w:rsidRPr="004A3005" w:rsidRDefault="008448B1" w:rsidP="008448B1">
            <w:pPr>
              <w:rPr>
                <w:rFonts w:cs="Calibri"/>
              </w:rPr>
            </w:pPr>
            <w:r w:rsidRPr="004A3005">
              <w:rPr>
                <w:rFonts w:cs="Calibri"/>
              </w:rPr>
              <w:t>Rita’s Room North</w:t>
            </w:r>
          </w:p>
        </w:tc>
      </w:tr>
    </w:tbl>
    <w:p w14:paraId="6E2122D5" w14:textId="77777777" w:rsidR="00B50129" w:rsidRDefault="00B50129" w:rsidP="00F623E2">
      <w:pPr>
        <w:rPr>
          <w:rFonts w:cs="Calibri"/>
          <w:b/>
          <w:bCs/>
        </w:rPr>
      </w:pPr>
    </w:p>
    <w:p w14:paraId="434C6A45" w14:textId="77777777" w:rsidR="00E60A2F" w:rsidRPr="00497058" w:rsidRDefault="00B50129" w:rsidP="004F3CBC">
      <w:pPr>
        <w:shd w:val="clear" w:color="auto" w:fill="C1E4F5" w:themeFill="accent1" w:themeFillTint="33"/>
        <w:rPr>
          <w:rFonts w:cs="Calibri"/>
          <w:b/>
          <w:bCs/>
          <w:sz w:val="28"/>
          <w:szCs w:val="28"/>
        </w:rPr>
      </w:pPr>
      <w:r w:rsidRPr="00497058">
        <w:rPr>
          <w:rFonts w:cs="Calibri"/>
          <w:b/>
          <w:bCs/>
          <w:sz w:val="28"/>
          <w:szCs w:val="28"/>
        </w:rPr>
        <w:t xml:space="preserve">2:00pm  OPTIONAL: </w:t>
      </w:r>
    </w:p>
    <w:p w14:paraId="2152B066" w14:textId="77777777" w:rsidR="003D055A" w:rsidRDefault="003D055A" w:rsidP="00B50129">
      <w:pPr>
        <w:ind w:left="720" w:firstLine="720"/>
        <w:rPr>
          <w:rFonts w:cs="Calibri"/>
          <w:b/>
          <w:bCs/>
        </w:rPr>
      </w:pPr>
    </w:p>
    <w:p w14:paraId="7CCAD308" w14:textId="5E8F8775" w:rsidR="00F623E2" w:rsidRDefault="00B50129" w:rsidP="00497058">
      <w:pPr>
        <w:rPr>
          <w:rFonts w:cs="Calibri"/>
          <w:b/>
          <w:bCs/>
        </w:rPr>
      </w:pPr>
      <w:r>
        <w:rPr>
          <w:rFonts w:cs="Calibri"/>
          <w:b/>
          <w:bCs/>
        </w:rPr>
        <w:t>Team Meetings  (</w:t>
      </w:r>
      <w:r w:rsidR="00E50F2B" w:rsidRPr="00E50F2B">
        <w:rPr>
          <w:b/>
          <w:bCs/>
        </w:rPr>
        <w:t>Dr. Sarah Rubison Levy</w:t>
      </w:r>
      <w:r w:rsidR="00E50F2B">
        <w:rPr>
          <w:rFonts w:cs="Calibri"/>
          <w:b/>
          <w:bCs/>
        </w:rPr>
        <w:t xml:space="preserve"> </w:t>
      </w:r>
      <w:r>
        <w:rPr>
          <w:rFonts w:cs="Calibri"/>
          <w:b/>
          <w:bCs/>
        </w:rPr>
        <w:t>facilitat</w:t>
      </w:r>
      <w:r w:rsidR="00B12438">
        <w:rPr>
          <w:rFonts w:cs="Calibri"/>
          <w:b/>
          <w:bCs/>
        </w:rPr>
        <w:t>ing)</w:t>
      </w:r>
    </w:p>
    <w:p w14:paraId="612A8538" w14:textId="0930C58A" w:rsidR="00A24765" w:rsidRPr="00B50129" w:rsidRDefault="00A24765" w:rsidP="00497058">
      <w:pPr>
        <w:rPr>
          <w:rFonts w:cs="Calibri"/>
          <w:b/>
          <w:bCs/>
        </w:rPr>
      </w:pPr>
      <w:r>
        <w:rPr>
          <w:rFonts w:cs="Calibri"/>
          <w:b/>
          <w:bCs/>
        </w:rPr>
        <w:t>Location</w:t>
      </w:r>
      <w:r w:rsidR="00497058">
        <w:rPr>
          <w:rFonts w:cs="Calibri"/>
          <w:b/>
          <w:bCs/>
        </w:rPr>
        <w:t>: Auditorium</w:t>
      </w:r>
    </w:p>
    <w:p w14:paraId="5D71B5D2" w14:textId="77777777" w:rsidR="000805E7" w:rsidRDefault="000805E7" w:rsidP="000805E7">
      <w:pPr>
        <w:rPr>
          <w:rFonts w:ascii="Calibri" w:hAnsi="Calibri" w:cs="Calibri"/>
          <w:b/>
          <w:bCs/>
          <w:sz w:val="32"/>
          <w:szCs w:val="32"/>
        </w:rPr>
      </w:pPr>
    </w:p>
    <w:p w14:paraId="08228D86" w14:textId="77777777" w:rsidR="005917D8" w:rsidRDefault="005917D8" w:rsidP="000805E7">
      <w:pPr>
        <w:rPr>
          <w:rFonts w:ascii="Calibri" w:hAnsi="Calibri" w:cs="Calibri"/>
          <w:b/>
          <w:bCs/>
          <w:sz w:val="32"/>
          <w:szCs w:val="32"/>
        </w:rPr>
      </w:pPr>
    </w:p>
    <w:p w14:paraId="6AF0D832" w14:textId="77777777" w:rsidR="005917D8" w:rsidRDefault="005917D8" w:rsidP="000805E7">
      <w:pPr>
        <w:rPr>
          <w:rFonts w:ascii="Calibri" w:hAnsi="Calibri" w:cs="Calibri"/>
          <w:b/>
          <w:bCs/>
          <w:sz w:val="32"/>
          <w:szCs w:val="32"/>
        </w:rPr>
      </w:pPr>
    </w:p>
    <w:p w14:paraId="0812E2D5" w14:textId="77777777" w:rsidR="003A3808" w:rsidRDefault="003A3808" w:rsidP="000805E7">
      <w:pPr>
        <w:rPr>
          <w:rFonts w:ascii="Calibri" w:hAnsi="Calibri" w:cs="Calibri"/>
          <w:b/>
          <w:bCs/>
          <w:sz w:val="32"/>
          <w:szCs w:val="32"/>
        </w:rPr>
      </w:pPr>
    </w:p>
    <w:p w14:paraId="00DA8BD8" w14:textId="77777777" w:rsidR="003A3808" w:rsidRDefault="003A3808" w:rsidP="000805E7">
      <w:pPr>
        <w:rPr>
          <w:rFonts w:ascii="Calibri" w:hAnsi="Calibri" w:cs="Calibri"/>
          <w:b/>
          <w:bCs/>
          <w:sz w:val="32"/>
          <w:szCs w:val="32"/>
        </w:rPr>
      </w:pPr>
    </w:p>
    <w:p w14:paraId="657A3802" w14:textId="77777777" w:rsidR="003A3808" w:rsidRDefault="003A3808" w:rsidP="000805E7">
      <w:pPr>
        <w:rPr>
          <w:rFonts w:ascii="Calibri" w:hAnsi="Calibri" w:cs="Calibri"/>
          <w:b/>
          <w:bCs/>
          <w:sz w:val="32"/>
          <w:szCs w:val="32"/>
        </w:rPr>
      </w:pPr>
    </w:p>
    <w:p w14:paraId="6429AB22" w14:textId="764C053C" w:rsidR="00CA5C25" w:rsidRDefault="00F623E2" w:rsidP="006B524C">
      <w:pPr>
        <w:shd w:val="clear" w:color="auto" w:fill="F6C5AC" w:themeFill="accent2" w:themeFillTint="66"/>
        <w:jc w:val="both"/>
        <w:rPr>
          <w:rFonts w:ascii="Calibri" w:hAnsi="Calibri" w:cs="Calibri"/>
          <w:b/>
          <w:bCs/>
          <w:sz w:val="32"/>
          <w:szCs w:val="32"/>
        </w:rPr>
      </w:pPr>
      <w:r w:rsidRPr="00F623E2">
        <w:rPr>
          <w:rFonts w:ascii="Calibri" w:hAnsi="Calibri" w:cs="Calibri"/>
          <w:b/>
          <w:bCs/>
          <w:sz w:val="32"/>
          <w:szCs w:val="32"/>
        </w:rPr>
        <w:lastRenderedPageBreak/>
        <w:t>Workshop Descriptions</w:t>
      </w:r>
    </w:p>
    <w:p w14:paraId="317586BE" w14:textId="77777777" w:rsidR="00396811" w:rsidRDefault="00396811" w:rsidP="00F623E2">
      <w:pPr>
        <w:jc w:val="center"/>
        <w:rPr>
          <w:rFonts w:ascii="Calibri" w:hAnsi="Calibri" w:cs="Calibri"/>
          <w:b/>
          <w:bCs/>
          <w:sz w:val="32"/>
          <w:szCs w:val="32"/>
        </w:rPr>
      </w:pPr>
    </w:p>
    <w:p w14:paraId="1CCB5066" w14:textId="77777777" w:rsidR="00A868C6" w:rsidRDefault="00A868C6" w:rsidP="00A868C6">
      <w:pPr>
        <w:jc w:val="both"/>
      </w:pPr>
    </w:p>
    <w:p w14:paraId="3ED82050" w14:textId="77777777" w:rsidR="00A868C6" w:rsidRPr="00B15A59" w:rsidRDefault="00A868C6" w:rsidP="00A868C6">
      <w:pPr>
        <w:jc w:val="both"/>
      </w:pPr>
      <w:r>
        <w:rPr>
          <w:b/>
          <w:bCs/>
        </w:rPr>
        <w:t xml:space="preserve">Dr. Sarah Rubison Levy: </w:t>
      </w:r>
      <w:r w:rsidRPr="003B2C2E">
        <w:rPr>
          <w:rFonts w:cs="Arial"/>
          <w:b/>
          <w:bCs/>
          <w:color w:val="000000"/>
        </w:rPr>
        <w:t>From Sage to Guide: Teaching in the AI-Enhanced Classroom</w:t>
      </w:r>
    </w:p>
    <w:p w14:paraId="045C6CF1" w14:textId="77777777" w:rsidR="00A868C6" w:rsidRDefault="00A868C6" w:rsidP="00A868C6">
      <w:pPr>
        <w:jc w:val="both"/>
        <w:rPr>
          <w:rFonts w:cs="Arial"/>
          <w:color w:val="000000"/>
          <w:sz w:val="22"/>
          <w:szCs w:val="22"/>
        </w:rPr>
      </w:pPr>
    </w:p>
    <w:p w14:paraId="68CBFECA" w14:textId="77777777" w:rsidR="00A868C6" w:rsidRPr="00B15A59" w:rsidRDefault="00A868C6" w:rsidP="00A868C6">
      <w:pPr>
        <w:jc w:val="both"/>
      </w:pPr>
      <w:r w:rsidRPr="00B15A59">
        <w:rPr>
          <w:rFonts w:cs="Arial"/>
          <w:color w:val="000000"/>
          <w:sz w:val="22"/>
          <w:szCs w:val="22"/>
        </w:rPr>
        <w:t xml:space="preserve">As AI reshapes education, what does it mean to be a teacher today? This session will </w:t>
      </w:r>
      <w:r>
        <w:rPr>
          <w:rFonts w:cs="Arial"/>
          <w:color w:val="000000"/>
          <w:sz w:val="22"/>
          <w:szCs w:val="22"/>
        </w:rPr>
        <w:t xml:space="preserve">consider the role of the teacher and </w:t>
      </w:r>
      <w:r w:rsidRPr="00B15A59">
        <w:rPr>
          <w:rFonts w:cs="Arial"/>
          <w:color w:val="000000"/>
          <w:sz w:val="22"/>
          <w:szCs w:val="22"/>
        </w:rPr>
        <w:t>explore how educators can integrate AI into their curriculum while emphasizing critical thinking, digital literacy, and Jewish values. Gain practical strategies for designing meaningful learning experiences that prepare students for an AI-driven world.</w:t>
      </w:r>
    </w:p>
    <w:p w14:paraId="74FA6FC9" w14:textId="77777777" w:rsidR="00A868C6" w:rsidRDefault="00A868C6" w:rsidP="00A868C6">
      <w:pPr>
        <w:jc w:val="both"/>
        <w:rPr>
          <w:b/>
          <w:bCs/>
        </w:rPr>
      </w:pPr>
      <w:r w:rsidRPr="00CB199B">
        <w:rPr>
          <w:b/>
          <w:bCs/>
        </w:rPr>
        <w:t xml:space="preserve"> </w:t>
      </w:r>
    </w:p>
    <w:p w14:paraId="469F5B25" w14:textId="77777777" w:rsidR="00A868C6" w:rsidRDefault="00A868C6" w:rsidP="00A868C6">
      <w:pPr>
        <w:jc w:val="both"/>
        <w:rPr>
          <w:b/>
          <w:bCs/>
        </w:rPr>
      </w:pPr>
    </w:p>
    <w:p w14:paraId="6A786E49" w14:textId="77777777" w:rsidR="00A868C6" w:rsidRPr="008C02C4" w:rsidRDefault="00A868C6" w:rsidP="00A868C6">
      <w:pPr>
        <w:jc w:val="both"/>
      </w:pPr>
      <w:r>
        <w:rPr>
          <w:b/>
          <w:bCs/>
        </w:rPr>
        <w:t>Dr. Sarah Rubison Levy</w:t>
      </w:r>
      <w:r w:rsidRPr="008C02C4">
        <w:rPr>
          <w:b/>
          <w:bCs/>
        </w:rPr>
        <w:t xml:space="preserve">: </w:t>
      </w:r>
      <w:r w:rsidRPr="008C02C4">
        <w:rPr>
          <w:rFonts w:cs="Arial"/>
          <w:b/>
          <w:bCs/>
          <w:color w:val="000000"/>
        </w:rPr>
        <w:t>AI Policy Playbook: Crafting Ethical and Effective Guidelines for Your School</w:t>
      </w:r>
    </w:p>
    <w:p w14:paraId="292BCA2D" w14:textId="77777777" w:rsidR="00A868C6" w:rsidRPr="008C02C4" w:rsidRDefault="00A868C6" w:rsidP="00A868C6">
      <w:pPr>
        <w:jc w:val="both"/>
        <w:rPr>
          <w:rFonts w:cs="Arial"/>
          <w:color w:val="000000"/>
        </w:rPr>
      </w:pPr>
    </w:p>
    <w:p w14:paraId="0FF7EA28" w14:textId="77777777" w:rsidR="00A868C6" w:rsidRPr="00B15A59" w:rsidRDefault="00A868C6" w:rsidP="00A868C6">
      <w:pPr>
        <w:jc w:val="both"/>
      </w:pPr>
      <w:r w:rsidRPr="00B15A59">
        <w:rPr>
          <w:rFonts w:cs="Arial"/>
          <w:color w:val="000000"/>
          <w:sz w:val="22"/>
          <w:szCs w:val="22"/>
        </w:rPr>
        <w:t>How should schools approach AI use in a way that fosters innovation while upholding ethical and educational principles? In this session, school leaders will walk through key considerations for developing responsible AI policies that align with their mission, values, and long-term educational goals.</w:t>
      </w:r>
    </w:p>
    <w:p w14:paraId="34DEB0C9" w14:textId="77777777" w:rsidR="00A868C6" w:rsidRDefault="00A868C6" w:rsidP="00A868C6">
      <w:pPr>
        <w:jc w:val="both"/>
      </w:pPr>
    </w:p>
    <w:p w14:paraId="5E30E7F5" w14:textId="77777777" w:rsidR="00A868C6" w:rsidRPr="00B15A59" w:rsidRDefault="00A868C6" w:rsidP="00A868C6">
      <w:pPr>
        <w:jc w:val="both"/>
      </w:pPr>
      <w:r>
        <w:rPr>
          <w:b/>
          <w:bCs/>
        </w:rPr>
        <w:t xml:space="preserve">Dr. Sarah Rubison Levy: </w:t>
      </w:r>
      <w:r w:rsidRPr="009E5B4F">
        <w:rPr>
          <w:rFonts w:cs="Arial"/>
          <w:b/>
          <w:bCs/>
          <w:color w:val="000000"/>
        </w:rPr>
        <w:t xml:space="preserve">AI and </w:t>
      </w:r>
      <w:r>
        <w:rPr>
          <w:rFonts w:cs="Arial"/>
          <w:b/>
          <w:bCs/>
          <w:color w:val="000000"/>
        </w:rPr>
        <w:t>Assessment</w:t>
      </w:r>
    </w:p>
    <w:p w14:paraId="153F9326" w14:textId="77777777" w:rsidR="00A868C6" w:rsidRDefault="00A868C6" w:rsidP="00A868C6">
      <w:pPr>
        <w:rPr>
          <w:sz w:val="22"/>
          <w:szCs w:val="22"/>
        </w:rPr>
      </w:pPr>
      <w:r w:rsidRPr="00AC57BC">
        <w:rPr>
          <w:sz w:val="22"/>
          <w:szCs w:val="22"/>
        </w:rPr>
        <w:t>Examine how AI reshapes assessment, from personalized learning analytics to project-based approaches. Discuss how Jewish day schools can maintain rigorous standards while embracing AI tools.</w:t>
      </w:r>
    </w:p>
    <w:p w14:paraId="12E6D1D5" w14:textId="77777777" w:rsidR="003A3808" w:rsidRPr="00AC57BC" w:rsidRDefault="003A3808" w:rsidP="00A868C6">
      <w:pPr>
        <w:rPr>
          <w:sz w:val="22"/>
          <w:szCs w:val="22"/>
        </w:rPr>
      </w:pPr>
    </w:p>
    <w:p w14:paraId="2C88A75E" w14:textId="28B1700A" w:rsidR="00396811" w:rsidRPr="004C5751" w:rsidRDefault="00E50F2B" w:rsidP="006B524C">
      <w:pPr>
        <w:jc w:val="both"/>
        <w:rPr>
          <w:b/>
          <w:bCs/>
        </w:rPr>
      </w:pPr>
      <w:r>
        <w:rPr>
          <w:b/>
          <w:bCs/>
        </w:rPr>
        <w:t xml:space="preserve">Dr. </w:t>
      </w:r>
      <w:r w:rsidR="00A32032">
        <w:rPr>
          <w:b/>
          <w:bCs/>
        </w:rPr>
        <w:t xml:space="preserve">Josh Sharfman:  </w:t>
      </w:r>
      <w:r w:rsidR="00396811" w:rsidRPr="004C5751">
        <w:rPr>
          <w:b/>
          <w:bCs/>
        </w:rPr>
        <w:t>Generative AI, déjà vu all over again.  Jump Right In!</w:t>
      </w:r>
      <w:r w:rsidR="00D5097E">
        <w:rPr>
          <w:b/>
          <w:bCs/>
        </w:rPr>
        <w:t xml:space="preserve">  </w:t>
      </w:r>
      <w:r w:rsidR="003D3C62">
        <w:rPr>
          <w:b/>
          <w:bCs/>
        </w:rPr>
        <w:t>(Repeated 3 times)</w:t>
      </w:r>
    </w:p>
    <w:p w14:paraId="3CD39B74" w14:textId="77777777" w:rsidR="006B524C" w:rsidRDefault="006B524C" w:rsidP="006B524C">
      <w:pPr>
        <w:jc w:val="both"/>
        <w:rPr>
          <w:sz w:val="22"/>
          <w:szCs w:val="22"/>
        </w:rPr>
      </w:pPr>
    </w:p>
    <w:p w14:paraId="6DD52351" w14:textId="6C275ACF" w:rsidR="00E71D95" w:rsidRDefault="004C5751" w:rsidP="006B524C">
      <w:pPr>
        <w:jc w:val="both"/>
        <w:rPr>
          <w:sz w:val="22"/>
          <w:szCs w:val="22"/>
        </w:rPr>
      </w:pPr>
      <w:r w:rsidRPr="00BF6296">
        <w:rPr>
          <w:sz w:val="22"/>
          <w:szCs w:val="22"/>
        </w:rPr>
        <w:t xml:space="preserve">We will lead off with a brief history of Generative AI and gain an understanding of how Generative AI works.  Participants will engage in the playing the Game of NIM and use that experience to inform how AI systems learn.  Equipped with that knowledge, we will conduct some group exercises to hone critical thinking skills to evaluate and assess the correctness of what is generated in response to natural language prompts.  </w:t>
      </w:r>
      <w:r w:rsidR="00E53F4E">
        <w:rPr>
          <w:sz w:val="22"/>
          <w:szCs w:val="22"/>
        </w:rPr>
        <w:t xml:space="preserve"> </w:t>
      </w:r>
    </w:p>
    <w:p w14:paraId="624F082B" w14:textId="77777777" w:rsidR="00E71D95" w:rsidRDefault="00E71D95" w:rsidP="006B524C">
      <w:pPr>
        <w:jc w:val="both"/>
        <w:rPr>
          <w:sz w:val="22"/>
          <w:szCs w:val="22"/>
        </w:rPr>
      </w:pPr>
    </w:p>
    <w:p w14:paraId="07432645" w14:textId="77777777" w:rsidR="00A45571" w:rsidRDefault="004C5751" w:rsidP="006B524C">
      <w:pPr>
        <w:jc w:val="both"/>
        <w:rPr>
          <w:sz w:val="22"/>
          <w:szCs w:val="22"/>
        </w:rPr>
      </w:pPr>
      <w:r w:rsidRPr="00BF6296">
        <w:rPr>
          <w:sz w:val="22"/>
          <w:szCs w:val="22"/>
        </w:rPr>
        <w:t xml:space="preserve">With this background and experience we will explore two specific use cases in detail and discover how to engineer meaningful prompts to assist Jewish Day School teachers and administrators accelerate both daunting and mundane tasks using Generative AI so their time and focus can be directed to what they can uniquely contribute.  </w:t>
      </w:r>
      <w:r w:rsidR="00E53F4E">
        <w:rPr>
          <w:sz w:val="22"/>
          <w:szCs w:val="22"/>
        </w:rPr>
        <w:t xml:space="preserve"> </w:t>
      </w:r>
    </w:p>
    <w:p w14:paraId="7FA35414" w14:textId="77777777" w:rsidR="00A45571" w:rsidRDefault="00A45571" w:rsidP="006B524C">
      <w:pPr>
        <w:jc w:val="both"/>
        <w:rPr>
          <w:sz w:val="22"/>
          <w:szCs w:val="22"/>
        </w:rPr>
      </w:pPr>
    </w:p>
    <w:p w14:paraId="1D4D5939" w14:textId="361FDE63" w:rsidR="004C5751" w:rsidRPr="00BF6296" w:rsidRDefault="004C5751" w:rsidP="006B524C">
      <w:pPr>
        <w:jc w:val="both"/>
        <w:rPr>
          <w:sz w:val="22"/>
          <w:szCs w:val="22"/>
        </w:rPr>
      </w:pPr>
      <w:r w:rsidRPr="00BF6296">
        <w:rPr>
          <w:sz w:val="22"/>
          <w:szCs w:val="22"/>
        </w:rPr>
        <w:t>The first use case will be leveraging the tools to facilitate progress report and report card writing.  The second area of inquiry will be partnering with the AI tools to help create grade level, course subject, and class comportment sixty-section set inductions to help transition between subjects and/or different classroom learning environments.</w:t>
      </w:r>
    </w:p>
    <w:p w14:paraId="3B64AB89" w14:textId="77777777" w:rsidR="004C5751" w:rsidRPr="00BF6296" w:rsidRDefault="004C5751" w:rsidP="006B524C">
      <w:pPr>
        <w:jc w:val="both"/>
        <w:rPr>
          <w:sz w:val="22"/>
          <w:szCs w:val="22"/>
        </w:rPr>
      </w:pPr>
    </w:p>
    <w:p w14:paraId="7B328E0C" w14:textId="77777777" w:rsidR="007461CD" w:rsidRDefault="007461CD" w:rsidP="006B524C">
      <w:pPr>
        <w:jc w:val="both"/>
        <w:rPr>
          <w:rFonts w:cs="Arial"/>
          <w:color w:val="000000"/>
          <w:sz w:val="22"/>
          <w:szCs w:val="22"/>
        </w:rPr>
      </w:pPr>
    </w:p>
    <w:p w14:paraId="37C701FE" w14:textId="77777777" w:rsidR="003A3808" w:rsidRDefault="003A3808" w:rsidP="006B524C">
      <w:pPr>
        <w:jc w:val="both"/>
        <w:rPr>
          <w:rFonts w:cs="Arial"/>
          <w:b/>
          <w:bCs/>
          <w:color w:val="000000"/>
        </w:rPr>
      </w:pPr>
    </w:p>
    <w:p w14:paraId="224934F0" w14:textId="0B683507" w:rsidR="007461CD" w:rsidRDefault="007461CD" w:rsidP="006B524C">
      <w:pPr>
        <w:jc w:val="both"/>
        <w:rPr>
          <w:rFonts w:cs="Arial"/>
          <w:b/>
          <w:bCs/>
          <w:color w:val="000000"/>
        </w:rPr>
      </w:pPr>
      <w:r w:rsidRPr="0098577C">
        <w:rPr>
          <w:rFonts w:cs="Arial"/>
          <w:b/>
          <w:bCs/>
          <w:color w:val="000000"/>
        </w:rPr>
        <w:lastRenderedPageBreak/>
        <w:t>Orly</w:t>
      </w:r>
      <w:r w:rsidR="0098577C" w:rsidRPr="0098577C">
        <w:rPr>
          <w:rFonts w:cs="Arial"/>
          <w:b/>
          <w:bCs/>
          <w:color w:val="000000"/>
        </w:rPr>
        <w:t xml:space="preserve"> Lavi Travish:</w:t>
      </w:r>
      <w:r w:rsidR="00A10BDB">
        <w:rPr>
          <w:rFonts w:cs="Arial"/>
          <w:b/>
          <w:bCs/>
          <w:color w:val="000000"/>
        </w:rPr>
        <w:t xml:space="preserve"> </w:t>
      </w:r>
      <w:r w:rsidR="001E15E1" w:rsidRPr="001E15E1">
        <w:rPr>
          <w:rFonts w:cs="Arial"/>
          <w:b/>
          <w:bCs/>
          <w:color w:val="000000"/>
        </w:rPr>
        <w:t> "</w:t>
      </w:r>
      <w:r w:rsidR="001E15E1" w:rsidRPr="001E15E1">
        <w:rPr>
          <w:rFonts w:cs="Arial"/>
          <w:b/>
          <w:bCs/>
          <w:i/>
          <w:iCs/>
          <w:color w:val="000000"/>
        </w:rPr>
        <w:t>Chochmat HaBinah</w:t>
      </w:r>
      <w:r w:rsidR="001E15E1" w:rsidRPr="001E15E1">
        <w:rPr>
          <w:rFonts w:cs="Arial"/>
          <w:b/>
          <w:bCs/>
          <w:color w:val="000000"/>
        </w:rPr>
        <w:t>: AI Wisdom in Jewish Education"</w:t>
      </w:r>
      <w:r w:rsidR="001E15E1">
        <w:rPr>
          <w:rFonts w:cs="Arial"/>
          <w:b/>
          <w:bCs/>
          <w:color w:val="000000"/>
        </w:rPr>
        <w:t xml:space="preserve">  </w:t>
      </w:r>
      <w:r w:rsidR="003D3C62">
        <w:rPr>
          <w:rFonts w:cs="Arial"/>
          <w:b/>
          <w:bCs/>
          <w:color w:val="000000"/>
        </w:rPr>
        <w:t>(Repeated 3 times)</w:t>
      </w:r>
    </w:p>
    <w:p w14:paraId="6676FFC5" w14:textId="77777777" w:rsidR="00415795" w:rsidRDefault="00415795" w:rsidP="006B524C">
      <w:pPr>
        <w:jc w:val="both"/>
        <w:rPr>
          <w:rFonts w:cs="Arial"/>
          <w:color w:val="000000"/>
          <w:sz w:val="22"/>
          <w:szCs w:val="22"/>
        </w:rPr>
      </w:pPr>
    </w:p>
    <w:p w14:paraId="1D8A3436" w14:textId="61A6F671" w:rsidR="00415795" w:rsidRDefault="00415795" w:rsidP="008E2A26">
      <w:pPr>
        <w:jc w:val="both"/>
        <w:rPr>
          <w:rFonts w:cs="Arial"/>
          <w:color w:val="000000"/>
          <w:sz w:val="22"/>
          <w:szCs w:val="22"/>
        </w:rPr>
      </w:pPr>
      <w:r w:rsidRPr="00415795">
        <w:rPr>
          <w:rFonts w:cs="Arial"/>
          <w:color w:val="000000"/>
          <w:sz w:val="22"/>
          <w:szCs w:val="22"/>
        </w:rPr>
        <w:t>We stand at a pivotal moment in educational history. Artificial Intelligence is rapidly transforming every facet of our lives, and Jewish education must embrace AI to enhance learning while preserving its core values. </w:t>
      </w:r>
      <w:r w:rsidR="008E2A26">
        <w:rPr>
          <w:rFonts w:cs="Arial"/>
          <w:color w:val="000000"/>
          <w:sz w:val="22"/>
          <w:szCs w:val="22"/>
        </w:rPr>
        <w:t xml:space="preserve"> </w:t>
      </w:r>
      <w:r w:rsidRPr="00415795">
        <w:rPr>
          <w:rFonts w:cs="Arial"/>
          <w:color w:val="000000"/>
          <w:sz w:val="22"/>
          <w:szCs w:val="22"/>
        </w:rPr>
        <w:t>This interactive workshop explores the innovative ways Artificial Intelligence can enhance Jewish education. Through hands-on activities and collaborative learning, participants will discover how to integrate AI tools into Hebrew language instruction, Jewish studies, and heritage education.  Learn how to develop engaging educational experiences that seamlessly blend technology with Jewish values and traditions.</w:t>
      </w:r>
    </w:p>
    <w:p w14:paraId="274AD240" w14:textId="77777777" w:rsidR="009C2F70" w:rsidRPr="00415795" w:rsidRDefault="009C2F70" w:rsidP="006B524C">
      <w:pPr>
        <w:jc w:val="both"/>
        <w:rPr>
          <w:rFonts w:cs="Arial"/>
          <w:color w:val="000000"/>
          <w:sz w:val="22"/>
          <w:szCs w:val="22"/>
        </w:rPr>
      </w:pPr>
    </w:p>
    <w:p w14:paraId="5A01B636" w14:textId="77777777" w:rsidR="00415795" w:rsidRPr="00415795" w:rsidRDefault="00415795" w:rsidP="006B524C">
      <w:pPr>
        <w:jc w:val="both"/>
        <w:rPr>
          <w:rFonts w:cs="Arial"/>
          <w:color w:val="000000"/>
          <w:sz w:val="22"/>
          <w:szCs w:val="22"/>
        </w:rPr>
      </w:pPr>
      <w:r w:rsidRPr="00415795">
        <w:rPr>
          <w:rFonts w:cs="Arial"/>
          <w:color w:val="000000"/>
          <w:sz w:val="22"/>
          <w:szCs w:val="22"/>
        </w:rPr>
        <w:t>Exploring the responsible implementation of AI in education, we will delve into a crucial discussion on ethics and values. Our focus will be on how Jewish wisdom can guide us towards utilizing technology to enhance, rather than detract from, our educational mission.</w:t>
      </w:r>
    </w:p>
    <w:p w14:paraId="0EB8111C" w14:textId="77777777" w:rsidR="00415795" w:rsidRPr="00415795" w:rsidRDefault="00415795" w:rsidP="006B524C">
      <w:pPr>
        <w:jc w:val="both"/>
        <w:rPr>
          <w:rFonts w:cs="Arial"/>
          <w:color w:val="000000"/>
          <w:sz w:val="22"/>
          <w:szCs w:val="22"/>
        </w:rPr>
      </w:pPr>
      <w:r w:rsidRPr="00415795">
        <w:rPr>
          <w:rFonts w:cs="Arial"/>
          <w:color w:val="000000"/>
          <w:sz w:val="22"/>
          <w:szCs w:val="22"/>
        </w:rPr>
        <w:t>This workshop is designed for Jewish educational leaders, including school principals, education directors, and Hebrew department heads, who are looking to innovate and lead their institutions into the future without compromising Jewish tradition. Participants will gain practical tools, strategic insights, and actionable plans that they can implement immediately in their educational settings.</w:t>
      </w:r>
    </w:p>
    <w:p w14:paraId="3AE620AD" w14:textId="77777777" w:rsidR="001E15E1" w:rsidRPr="001E15E1" w:rsidRDefault="001E15E1" w:rsidP="006B524C">
      <w:pPr>
        <w:jc w:val="both"/>
        <w:rPr>
          <w:rFonts w:cs="Arial"/>
          <w:color w:val="000000"/>
          <w:sz w:val="22"/>
          <w:szCs w:val="22"/>
        </w:rPr>
      </w:pPr>
    </w:p>
    <w:p w14:paraId="67081950" w14:textId="1BB726C1" w:rsidR="00B31D54" w:rsidRDefault="00B31D54" w:rsidP="006B524C">
      <w:pPr>
        <w:jc w:val="both"/>
        <w:rPr>
          <w:b/>
          <w:bCs/>
        </w:rPr>
      </w:pPr>
      <w:r w:rsidRPr="00EF57AD">
        <w:rPr>
          <w:rFonts w:cs="Arial"/>
          <w:b/>
          <w:bCs/>
          <w:color w:val="000000"/>
        </w:rPr>
        <w:t>Lauren Dolinka</w:t>
      </w:r>
      <w:r w:rsidR="00962C8F">
        <w:rPr>
          <w:rFonts w:cs="Arial"/>
          <w:b/>
          <w:bCs/>
          <w:color w:val="000000"/>
        </w:rPr>
        <w:t xml:space="preserve">: </w:t>
      </w:r>
      <w:r w:rsidR="00962C8F" w:rsidRPr="00962C8F">
        <w:rPr>
          <w:b/>
          <w:bCs/>
        </w:rPr>
        <w:t>I Finally Found More Time in My Day: Time-Saving AI Basics for Administrators</w:t>
      </w:r>
      <w:r w:rsidR="0001414D">
        <w:rPr>
          <w:b/>
          <w:bCs/>
        </w:rPr>
        <w:t xml:space="preserve">  </w:t>
      </w:r>
      <w:r w:rsidR="003D3C62">
        <w:rPr>
          <w:b/>
          <w:bCs/>
        </w:rPr>
        <w:t>(Repeated 2 times)</w:t>
      </w:r>
    </w:p>
    <w:p w14:paraId="45CA7E35" w14:textId="77777777" w:rsidR="00A45571" w:rsidRDefault="00A45571" w:rsidP="006B524C">
      <w:pPr>
        <w:jc w:val="both"/>
        <w:rPr>
          <w:sz w:val="22"/>
          <w:szCs w:val="22"/>
        </w:rPr>
      </w:pPr>
    </w:p>
    <w:p w14:paraId="70DE36C8" w14:textId="37DD747C" w:rsidR="0001414D" w:rsidRPr="0001414D" w:rsidRDefault="0001414D" w:rsidP="006B524C">
      <w:pPr>
        <w:jc w:val="both"/>
        <w:rPr>
          <w:sz w:val="22"/>
          <w:szCs w:val="22"/>
        </w:rPr>
      </w:pPr>
      <w:r w:rsidRPr="0001414D">
        <w:rPr>
          <w:sz w:val="22"/>
          <w:szCs w:val="22"/>
        </w:rPr>
        <w:t xml:space="preserve">Overwhelmed by administrative tasks? AI can help you work smarter, not harder! In this interactive workshop, administrators will explore practical, time-saving AI strategies to boost efficiency and streamline daily responsibilities. Learn how to use AI for drafting communications, crafting meeting agendas, writing letters of recommendation, streamlining curriculum planning, providing observation feedback, and more. Walk away with actionable insights and easy-to-implement techniques that free up valuable time—so you can focus on what truly matters. </w:t>
      </w:r>
    </w:p>
    <w:p w14:paraId="33F248C3" w14:textId="77777777" w:rsidR="0001414D" w:rsidRDefault="0001414D" w:rsidP="006B524C">
      <w:pPr>
        <w:jc w:val="both"/>
        <w:rPr>
          <w:b/>
          <w:bCs/>
        </w:rPr>
      </w:pPr>
    </w:p>
    <w:p w14:paraId="1B12DCA2" w14:textId="7BE1315A" w:rsidR="00F60175" w:rsidRDefault="00CF4D78" w:rsidP="006B524C">
      <w:pPr>
        <w:jc w:val="both"/>
        <w:rPr>
          <w:b/>
          <w:bCs/>
          <w:lang w:val="en-AU" w:bidi="he-IL"/>
        </w:rPr>
      </w:pPr>
      <w:r w:rsidRPr="00CF4D78">
        <w:rPr>
          <w:b/>
          <w:bCs/>
        </w:rPr>
        <w:t>Rabbi Yitz</w:t>
      </w:r>
      <w:r w:rsidR="006A2F37">
        <w:rPr>
          <w:b/>
          <w:bCs/>
        </w:rPr>
        <w:t>chak</w:t>
      </w:r>
      <w:r w:rsidRPr="00CF4D78">
        <w:rPr>
          <w:b/>
          <w:bCs/>
        </w:rPr>
        <w:t xml:space="preserve"> Feiglin</w:t>
      </w:r>
      <w:r w:rsidR="008F7138">
        <w:rPr>
          <w:b/>
          <w:bCs/>
        </w:rPr>
        <w:t xml:space="preserve">: </w:t>
      </w:r>
      <w:r w:rsidR="00F60175" w:rsidRPr="00F60175">
        <w:rPr>
          <w:b/>
          <w:bCs/>
          <w:lang w:val="en-AU" w:bidi="he-IL"/>
        </w:rPr>
        <w:t xml:space="preserve">The Art of the Prompt: Leveraging AI in </w:t>
      </w:r>
      <w:r w:rsidR="004C370B">
        <w:rPr>
          <w:b/>
          <w:bCs/>
          <w:lang w:val="en-AU" w:bidi="he-IL"/>
        </w:rPr>
        <w:t>S</w:t>
      </w:r>
      <w:r w:rsidR="00F60175" w:rsidRPr="00F60175">
        <w:rPr>
          <w:b/>
          <w:bCs/>
          <w:lang w:val="en-AU" w:bidi="he-IL"/>
        </w:rPr>
        <w:t xml:space="preserve">chool </w:t>
      </w:r>
      <w:r w:rsidR="004C370B">
        <w:rPr>
          <w:b/>
          <w:bCs/>
          <w:lang w:val="en-AU" w:bidi="he-IL"/>
        </w:rPr>
        <w:t>A</w:t>
      </w:r>
      <w:r w:rsidR="00F60175" w:rsidRPr="00F60175">
        <w:rPr>
          <w:b/>
          <w:bCs/>
          <w:lang w:val="en-AU" w:bidi="he-IL"/>
        </w:rPr>
        <w:t>dministration</w:t>
      </w:r>
      <w:r w:rsidR="00F60175">
        <w:rPr>
          <w:b/>
          <w:bCs/>
          <w:lang w:val="en-AU" w:bidi="he-IL"/>
        </w:rPr>
        <w:t xml:space="preserve"> &amp; Operations</w:t>
      </w:r>
      <w:r w:rsidR="002D1546">
        <w:rPr>
          <w:b/>
          <w:bCs/>
          <w:lang w:val="en-AU" w:bidi="he-IL"/>
        </w:rPr>
        <w:t xml:space="preserve">  </w:t>
      </w:r>
      <w:r w:rsidR="003D3C62">
        <w:rPr>
          <w:b/>
          <w:bCs/>
          <w:lang w:val="en-AU" w:bidi="he-IL"/>
        </w:rPr>
        <w:t>(Repeated 2 times)</w:t>
      </w:r>
    </w:p>
    <w:p w14:paraId="0995AC40" w14:textId="77777777" w:rsidR="009C2F70" w:rsidRDefault="002D1546" w:rsidP="006B524C">
      <w:pPr>
        <w:pStyle w:val="NormalWeb"/>
        <w:jc w:val="both"/>
        <w:rPr>
          <w:rFonts w:asciiTheme="minorHAnsi" w:hAnsiTheme="minorHAnsi"/>
          <w:color w:val="000000"/>
          <w:sz w:val="22"/>
          <w:szCs w:val="22"/>
        </w:rPr>
      </w:pPr>
      <w:r w:rsidRPr="002D1546">
        <w:rPr>
          <w:rFonts w:asciiTheme="minorHAnsi" w:hAnsiTheme="minorHAnsi"/>
          <w:color w:val="000000"/>
          <w:sz w:val="22"/>
          <w:szCs w:val="22"/>
        </w:rPr>
        <w:t>Artificial Intelligence is transforming the way organizations operate, and schools are no exception. This workshop will explore how AI-driven services can be leveraged to improve efficiency, streamline workflows, and reduce the manual workload in school administration.</w:t>
      </w:r>
      <w:r w:rsidR="00FD0675">
        <w:rPr>
          <w:rFonts w:asciiTheme="minorHAnsi" w:hAnsiTheme="minorHAnsi"/>
          <w:color w:val="000000"/>
          <w:sz w:val="22"/>
          <w:szCs w:val="22"/>
        </w:rPr>
        <w:t xml:space="preserve"> </w:t>
      </w:r>
    </w:p>
    <w:p w14:paraId="392766BF" w14:textId="4AEF9C70" w:rsidR="009C2F70" w:rsidRDefault="002D1546" w:rsidP="006B524C">
      <w:pPr>
        <w:pStyle w:val="NormalWeb"/>
        <w:jc w:val="both"/>
        <w:rPr>
          <w:rFonts w:asciiTheme="minorHAnsi" w:hAnsiTheme="minorHAnsi"/>
          <w:color w:val="000000"/>
          <w:sz w:val="22"/>
          <w:szCs w:val="22"/>
        </w:rPr>
      </w:pPr>
      <w:r w:rsidRPr="002D1546">
        <w:rPr>
          <w:rFonts w:asciiTheme="minorHAnsi" w:hAnsiTheme="minorHAnsi"/>
          <w:color w:val="000000"/>
          <w:sz w:val="22"/>
          <w:szCs w:val="22"/>
        </w:rPr>
        <w:t xml:space="preserve">We will take a practical, hands-on look at real-world applications of AI in the back office, demonstrating how these tools can assist with everyday administrative tasks, financial management, </w:t>
      </w:r>
      <w:r w:rsidR="00984C27">
        <w:rPr>
          <w:rFonts w:asciiTheme="minorHAnsi" w:hAnsiTheme="minorHAnsi"/>
          <w:color w:val="000000"/>
          <w:sz w:val="22"/>
          <w:szCs w:val="22"/>
        </w:rPr>
        <w:t xml:space="preserve">admissions, development, </w:t>
      </w:r>
      <w:r w:rsidRPr="002D1546">
        <w:rPr>
          <w:rFonts w:asciiTheme="minorHAnsi" w:hAnsiTheme="minorHAnsi"/>
          <w:color w:val="000000"/>
          <w:sz w:val="22"/>
          <w:szCs w:val="22"/>
        </w:rPr>
        <w:t>and strategic decision-making. Whether automating routine communications or data organization, participants will see AI in action in real time.</w:t>
      </w:r>
      <w:r w:rsidR="00FD0675">
        <w:rPr>
          <w:rFonts w:asciiTheme="minorHAnsi" w:hAnsiTheme="minorHAnsi"/>
          <w:color w:val="000000"/>
          <w:sz w:val="22"/>
          <w:szCs w:val="22"/>
        </w:rPr>
        <w:t xml:space="preserve"> </w:t>
      </w:r>
    </w:p>
    <w:p w14:paraId="0E5BCDC1" w14:textId="16029E18" w:rsidR="002A6A15" w:rsidRPr="008E2A26" w:rsidRDefault="002D1546" w:rsidP="008E2A26">
      <w:pPr>
        <w:pStyle w:val="NormalWeb"/>
        <w:jc w:val="both"/>
        <w:rPr>
          <w:rFonts w:asciiTheme="minorHAnsi" w:hAnsiTheme="minorHAnsi"/>
          <w:color w:val="000000"/>
          <w:sz w:val="22"/>
          <w:szCs w:val="22"/>
        </w:rPr>
      </w:pPr>
      <w:r w:rsidRPr="002D1546">
        <w:rPr>
          <w:rFonts w:asciiTheme="minorHAnsi" w:hAnsiTheme="minorHAnsi"/>
          <w:color w:val="000000"/>
          <w:sz w:val="22"/>
          <w:szCs w:val="22"/>
        </w:rPr>
        <w:t>As AI technology continues to evolve, its potential to revolutionize school operations grows exponentially. This session will guide participants through a range of use cases, starting with simple automation and progressing to more complex, high-impact applications. Whether you’re new to AI or looking for advanced ways to integrate it into your school’s operations, this workshop will provide valuable insights and practical takeaways to help you make the most of this rapidly advancing technology</w:t>
      </w:r>
    </w:p>
    <w:p w14:paraId="608DB83F" w14:textId="778DCE9E" w:rsidR="00F623E2" w:rsidRDefault="00F623E2" w:rsidP="006B524C">
      <w:pPr>
        <w:shd w:val="clear" w:color="auto" w:fill="F2CEED" w:themeFill="accent5" w:themeFillTint="33"/>
        <w:jc w:val="both"/>
        <w:rPr>
          <w:b/>
          <w:bCs/>
          <w:sz w:val="32"/>
          <w:szCs w:val="32"/>
        </w:rPr>
      </w:pPr>
      <w:r w:rsidRPr="00F623E2">
        <w:rPr>
          <w:b/>
          <w:bCs/>
          <w:sz w:val="32"/>
          <w:szCs w:val="32"/>
        </w:rPr>
        <w:lastRenderedPageBreak/>
        <w:t>Presenter Bios</w:t>
      </w:r>
    </w:p>
    <w:p w14:paraId="362FE76A" w14:textId="77777777" w:rsidR="00FB2B70" w:rsidRDefault="00FB2B70" w:rsidP="006B524C">
      <w:pPr>
        <w:jc w:val="both"/>
        <w:rPr>
          <w:b/>
          <w:bCs/>
          <w:sz w:val="16"/>
          <w:szCs w:val="16"/>
        </w:rPr>
      </w:pPr>
    </w:p>
    <w:p w14:paraId="6C8721A3" w14:textId="26B62ED8" w:rsidR="002A6A15" w:rsidRPr="00EF00C5" w:rsidRDefault="002A6A15" w:rsidP="006B524C">
      <w:pPr>
        <w:jc w:val="both"/>
        <w:rPr>
          <w:rFonts w:cs="Calibri"/>
          <w:b/>
          <w:bCs/>
        </w:rPr>
      </w:pPr>
      <w:r w:rsidRPr="00EF00C5">
        <w:rPr>
          <w:rFonts w:cs="Calibri"/>
          <w:b/>
          <w:bCs/>
        </w:rPr>
        <w:t>Malka Katzin</w:t>
      </w:r>
      <w:r w:rsidR="00EF00C5">
        <w:rPr>
          <w:rFonts w:cs="Calibri"/>
          <w:b/>
          <w:bCs/>
        </w:rPr>
        <w:t xml:space="preserve"> </w:t>
      </w:r>
      <w:r w:rsidR="008E2A26">
        <w:rPr>
          <w:rFonts w:cs="Calibri"/>
          <w:b/>
          <w:bCs/>
        </w:rPr>
        <w:t>- Keynote</w:t>
      </w:r>
    </w:p>
    <w:p w14:paraId="6988F686" w14:textId="795166CE" w:rsidR="002A6A15" w:rsidRPr="008E2A26" w:rsidRDefault="002A6A15" w:rsidP="006B524C">
      <w:pPr>
        <w:jc w:val="both"/>
        <w:rPr>
          <w:rFonts w:cs="Calibri"/>
          <w:sz w:val="22"/>
          <w:szCs w:val="22"/>
        </w:rPr>
      </w:pPr>
      <w:r w:rsidRPr="008E2A26">
        <w:rPr>
          <w:rFonts w:cs="Calibri"/>
          <w:sz w:val="22"/>
          <w:szCs w:val="22"/>
        </w:rPr>
        <w:t>Malka Katzin is a change agent, a collaborative team player, a digital enabler, a GenAI leader and a proud working mom.</w:t>
      </w:r>
      <w:r w:rsidR="00A060A9" w:rsidRPr="008E2A26">
        <w:rPr>
          <w:rFonts w:cs="Calibri"/>
          <w:sz w:val="22"/>
          <w:szCs w:val="22"/>
        </w:rPr>
        <w:t xml:space="preserve"> </w:t>
      </w:r>
      <w:r w:rsidRPr="008E2A26">
        <w:rPr>
          <w:rFonts w:cs="Calibri"/>
          <w:sz w:val="22"/>
          <w:szCs w:val="22"/>
        </w:rPr>
        <w:t>She currently leads Digital Workplace, Knowledge Tech &amp; Product Enablement globally for Boston Consulting Group. She drives strategy, delivery and enablement for the collaboration, productivity, knowledge and GenAI tools that power our consulting team. She also leads centers of expertise in the areas of change management, user experience and agile ways of working. Her career has ranged from strategy consulting to healthcare marketing to HR to knowledge management &amp; digital workplace.</w:t>
      </w:r>
      <w:r w:rsidR="002F792F" w:rsidRPr="008E2A26">
        <w:rPr>
          <w:rFonts w:cs="Calibri"/>
          <w:sz w:val="22"/>
          <w:szCs w:val="22"/>
        </w:rPr>
        <w:t xml:space="preserve"> </w:t>
      </w:r>
      <w:r w:rsidRPr="008E2A26">
        <w:rPr>
          <w:rFonts w:cs="Calibri"/>
          <w:sz w:val="22"/>
          <w:szCs w:val="22"/>
        </w:rPr>
        <w:t>In all of her business roles, Malka has consistently and successfully focused on change management, delivering impact, fostering networks &amp; collaboration and driving innovation. She is known for successfully delivering large-scale transformations, driving operational excellence and balancing focus between technology, processes and culture.</w:t>
      </w:r>
      <w:r w:rsidR="002F792F" w:rsidRPr="008E2A26">
        <w:rPr>
          <w:rFonts w:cs="Calibri"/>
          <w:sz w:val="22"/>
          <w:szCs w:val="22"/>
        </w:rPr>
        <w:t xml:space="preserve"> </w:t>
      </w:r>
      <w:r w:rsidRPr="008E2A26">
        <w:rPr>
          <w:rFonts w:cs="Calibri"/>
          <w:sz w:val="22"/>
          <w:szCs w:val="22"/>
        </w:rPr>
        <w:t>In her personal life, Malka is a wife to Josh and mom to Sonya (junior at Shalhevet), Leo (freshman at Shalhevet) and Josie (6th grader at Hillel.) She has served on Jewish school boards in Hong Kong, Oakland and LA, and is currently in her second year as Board Chair at Harkham Hillel Hebrew Academy.</w:t>
      </w:r>
      <w:r w:rsidR="002F792F" w:rsidRPr="008E2A26">
        <w:rPr>
          <w:rFonts w:cs="Calibri"/>
          <w:sz w:val="22"/>
          <w:szCs w:val="22"/>
        </w:rPr>
        <w:t xml:space="preserve"> </w:t>
      </w:r>
      <w:r w:rsidRPr="008E2A26">
        <w:rPr>
          <w:rFonts w:cs="Calibri"/>
          <w:sz w:val="22"/>
          <w:szCs w:val="22"/>
        </w:rPr>
        <w:t xml:space="preserve">Read more about Malka:  </w:t>
      </w:r>
      <w:hyperlink r:id="rId10" w:history="1">
        <w:r w:rsidRPr="008E2A26">
          <w:rPr>
            <w:rStyle w:val="Hyperlink"/>
            <w:rFonts w:cs="Calibri"/>
            <w:sz w:val="22"/>
            <w:szCs w:val="22"/>
          </w:rPr>
          <w:t>https://www.linkedin.com/in/malka-katzin-7440174/</w:t>
        </w:r>
      </w:hyperlink>
    </w:p>
    <w:p w14:paraId="46667428" w14:textId="77777777" w:rsidR="002A6A15" w:rsidRPr="00EF00C5" w:rsidRDefault="002A6A15" w:rsidP="006B524C">
      <w:pPr>
        <w:jc w:val="both"/>
        <w:rPr>
          <w:rFonts w:cs="Calibri"/>
          <w:sz w:val="28"/>
          <w:szCs w:val="28"/>
        </w:rPr>
      </w:pPr>
    </w:p>
    <w:p w14:paraId="23889387" w14:textId="77777777" w:rsidR="00B84CFB" w:rsidRPr="00B84CFB" w:rsidRDefault="00B84CFB" w:rsidP="006B524C">
      <w:pPr>
        <w:jc w:val="both"/>
        <w:rPr>
          <w:b/>
          <w:bCs/>
        </w:rPr>
      </w:pPr>
      <w:bookmarkStart w:id="0" w:name="OLE_LINK1"/>
      <w:r w:rsidRPr="00B84CFB">
        <w:rPr>
          <w:b/>
          <w:bCs/>
        </w:rPr>
        <w:t>Dr. Josh Sharfman</w:t>
      </w:r>
    </w:p>
    <w:bookmarkEnd w:id="0"/>
    <w:p w14:paraId="03940E80" w14:textId="34FF438D" w:rsidR="007B40C4" w:rsidRDefault="007B40C4" w:rsidP="006B524C">
      <w:pPr>
        <w:jc w:val="both"/>
        <w:rPr>
          <w:sz w:val="22"/>
          <w:szCs w:val="22"/>
        </w:rPr>
      </w:pPr>
      <w:r w:rsidRPr="008E2A26">
        <w:rPr>
          <w:sz w:val="22"/>
          <w:szCs w:val="22"/>
        </w:rPr>
        <w:t xml:space="preserve">Last July, Dr. Josh Sharfman retired from his career in high technology to pursue his passion for teaching </w:t>
      </w:r>
      <w:r w:rsidR="00190A67" w:rsidRPr="008E2A26">
        <w:rPr>
          <w:sz w:val="22"/>
          <w:szCs w:val="22"/>
        </w:rPr>
        <w:t>full-time</w:t>
      </w:r>
      <w:r w:rsidRPr="008E2A26">
        <w:rPr>
          <w:sz w:val="22"/>
          <w:szCs w:val="22"/>
        </w:rPr>
        <w:t>.  Josh attended the Hillel Hebrew Academy back in the day when it met in the lower level of Beth Jacob Congregation.  Upon returning from Yeshivat Netiv Meir in Jerusalem, he completed high school at Rambam, the precursor to YULA.  Josh’s four children also attended Jewish Day Schools in Los Angeles.</w:t>
      </w:r>
      <w:r w:rsidR="005C5287" w:rsidRPr="008E2A26">
        <w:rPr>
          <w:sz w:val="22"/>
          <w:szCs w:val="22"/>
        </w:rPr>
        <w:t xml:space="preserve"> </w:t>
      </w:r>
      <w:r w:rsidRPr="008E2A26">
        <w:rPr>
          <w:sz w:val="22"/>
          <w:szCs w:val="22"/>
        </w:rPr>
        <w:t xml:space="preserve">Josh is presently in his tenth year of teaching computer science at Shalhevet High School and previously served as a part-time adjunct professor of engineering at USC for 19 years.  Sharfman has worked with the California Association of REALTORS® for the prior forty-one years: as a consultant; as an outside board member of the Association’s Real Estate Business Services subsidiary; and for the last 20 years as the Association’s Chief Technology and Innovation Officer. Prior to joining C.A.R. full-time, </w:t>
      </w:r>
      <w:r w:rsidR="000C0A7F" w:rsidRPr="008E2A26">
        <w:rPr>
          <w:sz w:val="22"/>
          <w:szCs w:val="22"/>
        </w:rPr>
        <w:t>Josh</w:t>
      </w:r>
      <w:r w:rsidRPr="008E2A26">
        <w:rPr>
          <w:sz w:val="22"/>
          <w:szCs w:val="22"/>
        </w:rPr>
        <w:t xml:space="preserve"> led product development for a variety of privately held and public companies, including LRN, Digital Lava, ParcPlace-Digitalk, Inc., Dassault Systemes USA, CADAM Inc., and Hughes Aircraft. </w:t>
      </w:r>
      <w:r w:rsidR="000C0A7F" w:rsidRPr="008E2A26">
        <w:rPr>
          <w:sz w:val="22"/>
          <w:szCs w:val="22"/>
        </w:rPr>
        <w:t>Josh</w:t>
      </w:r>
      <w:r w:rsidRPr="008E2A26">
        <w:rPr>
          <w:sz w:val="22"/>
          <w:szCs w:val="22"/>
        </w:rPr>
        <w:t xml:space="preserve"> holds six system and method patents with additional applications in the pipeline.  He provides expert testimony for software patent and copyright infringement matters.</w:t>
      </w:r>
    </w:p>
    <w:p w14:paraId="0D322C98" w14:textId="77777777" w:rsidR="00FB2B70" w:rsidRDefault="00FB2B70" w:rsidP="006B524C">
      <w:pPr>
        <w:jc w:val="both"/>
        <w:rPr>
          <w:sz w:val="22"/>
          <w:szCs w:val="22"/>
        </w:rPr>
      </w:pPr>
    </w:p>
    <w:p w14:paraId="1ACB7EAD" w14:textId="77777777" w:rsidR="00FB2B70" w:rsidRPr="00EF00C5" w:rsidRDefault="00FB2B70" w:rsidP="00FB2B70">
      <w:pPr>
        <w:jc w:val="both"/>
        <w:rPr>
          <w:rFonts w:cs="Calibri"/>
          <w:b/>
          <w:bCs/>
        </w:rPr>
      </w:pPr>
      <w:r w:rsidRPr="00EF00C5">
        <w:rPr>
          <w:rFonts w:cs="Calibri"/>
          <w:b/>
          <w:bCs/>
        </w:rPr>
        <w:t>Dr. Sarah Rubinson Levy</w:t>
      </w:r>
    </w:p>
    <w:p w14:paraId="0BC774B7" w14:textId="77777777" w:rsidR="00FB2B70" w:rsidRPr="008E2A26" w:rsidRDefault="00FB2B70" w:rsidP="00FB2B70">
      <w:pPr>
        <w:jc w:val="both"/>
        <w:rPr>
          <w:sz w:val="22"/>
          <w:szCs w:val="22"/>
        </w:rPr>
      </w:pPr>
      <w:r w:rsidRPr="008E2A26">
        <w:rPr>
          <w:rStyle w:val="Strong"/>
          <w:rFonts w:cs="Calibri"/>
          <w:b w:val="0"/>
          <w:bCs w:val="0"/>
          <w:sz w:val="22"/>
          <w:szCs w:val="22"/>
        </w:rPr>
        <w:t>Dr. Sarah</w:t>
      </w:r>
      <w:r w:rsidRPr="008E2A26">
        <w:rPr>
          <w:rFonts w:cs="Calibri"/>
          <w:sz w:val="22"/>
          <w:szCs w:val="22"/>
        </w:rPr>
        <w:t xml:space="preserve"> Rubinson Levy empowers excellence and innovation in education, partnering with schools and organizations to achieve their highest potential. As a thought partner, strategic project manager, and content expert, she helps leaders create effective, joyful, and future-ready learning environments—always keeping students at the center. With over 20 years of experience, Sarah holds a doctorate and multiple certifications in day school education, Jewish leadership, and executive coaching. She is also a recognized expert in AI and education, having earned certifications in Elements of AI and Responsible AI and delivered a TEDx talk on the topic. Her work focuses on progressive, student-centered education, AI integration, professional development, and strategic systems design. A proud Colorado native, she lives in Denver with her four kids, dog, beta fish, and leopard gecko—and is always happy to share ski recommendations. Sarah’s new book, </w:t>
      </w:r>
      <w:r w:rsidRPr="008E2A26">
        <w:rPr>
          <w:rFonts w:cs="Calibri"/>
          <w:i/>
          <w:iCs/>
          <w:sz w:val="22"/>
          <w:szCs w:val="22"/>
        </w:rPr>
        <w:t>Crafting the Future: Navigating AI and Jewish Education</w:t>
      </w:r>
      <w:r w:rsidRPr="008E2A26">
        <w:rPr>
          <w:rFonts w:cs="Calibri"/>
          <w:sz w:val="22"/>
          <w:szCs w:val="22"/>
        </w:rPr>
        <w:t xml:space="preserve">, will be published soon. Learn more at Sarah at:   </w:t>
      </w:r>
      <w:hyperlink r:id="rId11" w:history="1">
        <w:r w:rsidRPr="008E2A26">
          <w:rPr>
            <w:rStyle w:val="Hyperlink"/>
            <w:rFonts w:cs="Calibri"/>
            <w:sz w:val="22"/>
            <w:szCs w:val="22"/>
          </w:rPr>
          <w:t>https://www.sarahrubinsoncc.com/</w:t>
        </w:r>
      </w:hyperlink>
    </w:p>
    <w:p w14:paraId="791AF8E6" w14:textId="77777777" w:rsidR="00FB2B70" w:rsidRPr="008E2A26" w:rsidRDefault="00FB2B70" w:rsidP="006B524C">
      <w:pPr>
        <w:jc w:val="both"/>
        <w:rPr>
          <w:sz w:val="22"/>
          <w:szCs w:val="22"/>
        </w:rPr>
      </w:pPr>
    </w:p>
    <w:p w14:paraId="3D4C2451" w14:textId="77777777" w:rsidR="003C01C8" w:rsidRDefault="003C01C8" w:rsidP="006B524C">
      <w:pPr>
        <w:jc w:val="both"/>
        <w:rPr>
          <w:sz w:val="20"/>
          <w:szCs w:val="20"/>
        </w:rPr>
      </w:pPr>
    </w:p>
    <w:p w14:paraId="59EF534F" w14:textId="77777777" w:rsidR="00020F99" w:rsidRDefault="00020F99" w:rsidP="006B524C">
      <w:pPr>
        <w:jc w:val="both"/>
        <w:rPr>
          <w:b/>
          <w:bCs/>
        </w:rPr>
      </w:pPr>
    </w:p>
    <w:p w14:paraId="58FB08B3" w14:textId="77777777" w:rsidR="00020F99" w:rsidRDefault="00020F99" w:rsidP="006B524C">
      <w:pPr>
        <w:jc w:val="both"/>
        <w:rPr>
          <w:b/>
          <w:bCs/>
        </w:rPr>
      </w:pPr>
    </w:p>
    <w:p w14:paraId="173BB090" w14:textId="48DBB7F6" w:rsidR="000D7005" w:rsidRDefault="00902337" w:rsidP="006B524C">
      <w:pPr>
        <w:jc w:val="both"/>
        <w:rPr>
          <w:b/>
          <w:bCs/>
        </w:rPr>
      </w:pPr>
      <w:r w:rsidRPr="00902337">
        <w:rPr>
          <w:b/>
          <w:bCs/>
        </w:rPr>
        <w:t>Orly Lavi Tra</w:t>
      </w:r>
      <w:r w:rsidR="000D6F6C">
        <w:rPr>
          <w:b/>
          <w:bCs/>
        </w:rPr>
        <w:t>vis</w:t>
      </w:r>
      <w:r w:rsidR="00003E69">
        <w:rPr>
          <w:b/>
          <w:bCs/>
        </w:rPr>
        <w:t>h</w:t>
      </w:r>
    </w:p>
    <w:p w14:paraId="5A6602C6" w14:textId="4676287B" w:rsidR="003C01C8" w:rsidRPr="008E2A26" w:rsidRDefault="000D7005" w:rsidP="006B524C">
      <w:pPr>
        <w:jc w:val="both"/>
        <w:rPr>
          <w:sz w:val="22"/>
          <w:szCs w:val="22"/>
        </w:rPr>
      </w:pPr>
      <w:r w:rsidRPr="008E2A26">
        <w:rPr>
          <w:sz w:val="22"/>
          <w:szCs w:val="22"/>
        </w:rPr>
        <w:t>Orly Lavi Travish, an educational entrepreneur and founder of 972EDUCATION INC, specializes in innovative Hebrew language and Israeli culture education. As an expert in second language acquisition, she pioneers AI and Project-Based Language Learning (PBLL) methodologies. She also consults and mentors schools and teachers on modern teaching methods and tech integration.</w:t>
      </w:r>
      <w:r w:rsidR="002361C0" w:rsidRPr="008E2A26">
        <w:rPr>
          <w:sz w:val="22"/>
          <w:szCs w:val="22"/>
        </w:rPr>
        <w:t xml:space="preserve"> </w:t>
      </w:r>
      <w:r w:rsidRPr="008E2A26">
        <w:rPr>
          <w:sz w:val="22"/>
          <w:szCs w:val="22"/>
        </w:rPr>
        <w:t>Orly is a trailblazer in integrating AI into Hebrew language curricula, organizing the first international conferences on AI applications for Hebrew teachers. She actively trains teachers in AI tools, manages a 2,000+ member Facebook community for language educators, and co-hosts a Hebrew podcast on second language teaching.</w:t>
      </w:r>
      <w:r w:rsidR="002361C0" w:rsidRPr="008E2A26">
        <w:rPr>
          <w:sz w:val="22"/>
          <w:szCs w:val="22"/>
        </w:rPr>
        <w:t xml:space="preserve"> </w:t>
      </w:r>
      <w:r w:rsidRPr="008E2A26">
        <w:rPr>
          <w:sz w:val="22"/>
          <w:szCs w:val="22"/>
        </w:rPr>
        <w:t>Her innovative approach and commitment to technology-driven education establish her as a leader in modernizing Hebrew language instruction. Orly sees herself as a change agent, committed to elevating the status of the Hebrew language and to professionalizing the field of Hebrew education nationally and internationally</w:t>
      </w:r>
      <w:r w:rsidR="000D6F6C" w:rsidRPr="008E2A26">
        <w:rPr>
          <w:sz w:val="22"/>
          <w:szCs w:val="22"/>
        </w:rPr>
        <w:t>.</w:t>
      </w:r>
    </w:p>
    <w:p w14:paraId="6EDE8BF7" w14:textId="77777777" w:rsidR="00902337" w:rsidRPr="00902337" w:rsidRDefault="00902337" w:rsidP="006B524C">
      <w:pPr>
        <w:jc w:val="both"/>
        <w:rPr>
          <w:b/>
          <w:bCs/>
        </w:rPr>
      </w:pPr>
    </w:p>
    <w:p w14:paraId="2240BDEA" w14:textId="4C82F6A2" w:rsidR="00902337" w:rsidRDefault="00902337" w:rsidP="006B524C">
      <w:pPr>
        <w:jc w:val="both"/>
        <w:rPr>
          <w:b/>
          <w:bCs/>
        </w:rPr>
      </w:pPr>
      <w:r w:rsidRPr="00902337">
        <w:rPr>
          <w:b/>
          <w:bCs/>
        </w:rPr>
        <w:t>Lauren Dolinka</w:t>
      </w:r>
    </w:p>
    <w:p w14:paraId="0D2F229A" w14:textId="56C1643C" w:rsidR="00335DF3" w:rsidRPr="008E2A26" w:rsidRDefault="00335DF3" w:rsidP="006B524C">
      <w:pPr>
        <w:jc w:val="both"/>
        <w:rPr>
          <w:sz w:val="22"/>
          <w:szCs w:val="22"/>
        </w:rPr>
      </w:pPr>
      <w:r w:rsidRPr="008E2A26">
        <w:rPr>
          <w:sz w:val="22"/>
          <w:szCs w:val="22"/>
        </w:rPr>
        <w:t>Lauren Dolinka is the Lower School Director at Sinai Akiba Academy and has dedicated her career to Jewish education. She is deeply committed to the mission of raising children to be self-aware, thoughtful, and responsible community members, and she believes in nurturing these traits through a Jewish lens.</w:t>
      </w:r>
      <w:r w:rsidR="002361C0" w:rsidRPr="008E2A26">
        <w:rPr>
          <w:sz w:val="22"/>
          <w:szCs w:val="22"/>
        </w:rPr>
        <w:t xml:space="preserve"> </w:t>
      </w:r>
      <w:r w:rsidRPr="008E2A26">
        <w:rPr>
          <w:sz w:val="22"/>
          <w:szCs w:val="22"/>
        </w:rPr>
        <w:t xml:space="preserve">Before joining Sinai Akiba in 2021, Lauren spent eight years at San Diego Jewish Academy, teaching across all grade levels in both General and Judaic Studies, leading faculty development, and coordinating Jewish programming. She is also an instructor of Math Methods for the DeLeT (Day School Leadership </w:t>
      </w:r>
      <w:r w:rsidR="002361C0" w:rsidRPr="008E2A26">
        <w:rPr>
          <w:sz w:val="22"/>
          <w:szCs w:val="22"/>
        </w:rPr>
        <w:t>through Teaching</w:t>
      </w:r>
      <w:r w:rsidRPr="008E2A26">
        <w:rPr>
          <w:sz w:val="22"/>
          <w:szCs w:val="22"/>
        </w:rPr>
        <w:t>) program at Hebrew Union College and has served as a Clinical Educator and Alumni Network Steering Committee member.</w:t>
      </w:r>
      <w:r w:rsidR="00950F36" w:rsidRPr="008E2A26">
        <w:rPr>
          <w:sz w:val="22"/>
          <w:szCs w:val="22"/>
        </w:rPr>
        <w:t xml:space="preserve"> </w:t>
      </w:r>
      <w:r w:rsidRPr="008E2A26">
        <w:rPr>
          <w:sz w:val="22"/>
          <w:szCs w:val="22"/>
        </w:rPr>
        <w:t>Lauren earned her B.A. in English Literature with a minor in Mathematics from UC Santa Barbara, followed by an M.A. in Education from Bar Ilan University while teaching in Israel. She is a DeLeT alum with a certificate in Jewish Day School Education and a Multiple Subject Teaching Credential. Most recently, she completed the School Leadership Academy at USC, earning her Preliminary Administrative Services Credential.</w:t>
      </w:r>
      <w:r w:rsidR="003009B8" w:rsidRPr="008E2A26">
        <w:rPr>
          <w:sz w:val="22"/>
          <w:szCs w:val="22"/>
        </w:rPr>
        <w:t xml:space="preserve"> </w:t>
      </w:r>
      <w:r w:rsidRPr="008E2A26">
        <w:rPr>
          <w:sz w:val="22"/>
          <w:szCs w:val="22"/>
        </w:rPr>
        <w:t>A Los Angeles native, Lauren is an active member of the Jewish community, along with her husband, Mike, and their two children, Lev and Aviv.</w:t>
      </w:r>
    </w:p>
    <w:p w14:paraId="485EEC41" w14:textId="77777777" w:rsidR="00335DF3" w:rsidRDefault="00335DF3" w:rsidP="006B524C">
      <w:pPr>
        <w:jc w:val="both"/>
        <w:rPr>
          <w:sz w:val="20"/>
          <w:szCs w:val="20"/>
        </w:rPr>
      </w:pPr>
    </w:p>
    <w:p w14:paraId="70B62F03" w14:textId="77777777" w:rsidR="00FB2B70" w:rsidRDefault="00AE4C43" w:rsidP="00B70876">
      <w:pPr>
        <w:jc w:val="both"/>
        <w:rPr>
          <w:b/>
          <w:bCs/>
        </w:rPr>
      </w:pPr>
      <w:r w:rsidRPr="00AA1E54">
        <w:rPr>
          <w:b/>
          <w:bCs/>
        </w:rPr>
        <w:t xml:space="preserve">Rabbi </w:t>
      </w:r>
      <w:r w:rsidR="00902337" w:rsidRPr="00AA1E54">
        <w:rPr>
          <w:b/>
          <w:bCs/>
        </w:rPr>
        <w:t>Yitz</w:t>
      </w:r>
      <w:r w:rsidR="006A2F37">
        <w:rPr>
          <w:b/>
          <w:bCs/>
        </w:rPr>
        <w:t>c</w:t>
      </w:r>
      <w:r w:rsidR="00902337" w:rsidRPr="00AA1E54">
        <w:rPr>
          <w:b/>
          <w:bCs/>
        </w:rPr>
        <w:t>hak Feiglin</w:t>
      </w:r>
    </w:p>
    <w:p w14:paraId="7533BE5B" w14:textId="2401B62A" w:rsidR="00DC54AA" w:rsidRPr="00B70876" w:rsidRDefault="00DC54AA" w:rsidP="00B70876">
      <w:pPr>
        <w:jc w:val="both"/>
        <w:rPr>
          <w:b/>
          <w:bCs/>
        </w:rPr>
      </w:pPr>
      <w:r w:rsidRPr="008E2A26">
        <w:rPr>
          <w:color w:val="000000"/>
          <w:sz w:val="22"/>
          <w:szCs w:val="22"/>
        </w:rPr>
        <w:t>Rabbi Feiglin, originally from Melbourne, Australia, came to the United States in 2004 to further his studies in esteemed Yeshivah and Kollel institutions across the U.S. and Israel. After settling in Valley Village, he has spent the past decade serving as the Director of Operations and IT at Valley Torah High School. In this role, he has been instrumental in leveraging emerging technologies to support the school’s rapid growth, optimizing operational efficiency, and enhancing stakeholder engagement.</w:t>
      </w:r>
      <w:r w:rsidR="0067611E" w:rsidRPr="008E2A26">
        <w:rPr>
          <w:color w:val="000000"/>
          <w:sz w:val="22"/>
          <w:szCs w:val="22"/>
        </w:rPr>
        <w:t xml:space="preserve"> </w:t>
      </w:r>
      <w:r w:rsidRPr="008E2A26">
        <w:rPr>
          <w:color w:val="000000"/>
          <w:sz w:val="22"/>
          <w:szCs w:val="22"/>
        </w:rPr>
        <w:t>A forward-thinking advocate for artificial intelligence, Rabbi Feiglin has integrated AI-driven solutions into various administrative workflows, continuously refining these implementations as the technology evolves. Beyond his professional endeavors, he is a devoted husband and father of five. The Feiglin family enjoys embarking on road trips to explore the diverse and breathtaking landscapes of the United States. Deeply committed to community service, Rabbi Feiglin is actively involved in several Jewish organizations in Los Angeles, contributing to the enrichment and support of the local Jewish community.</w:t>
      </w:r>
    </w:p>
    <w:p w14:paraId="1ED11876" w14:textId="77777777" w:rsidR="00DC54AA" w:rsidRDefault="00DC54AA" w:rsidP="00B84CFB">
      <w:pPr>
        <w:rPr>
          <w:b/>
          <w:bCs/>
        </w:rPr>
      </w:pPr>
    </w:p>
    <w:p w14:paraId="20D16773" w14:textId="77777777" w:rsidR="00AA1E54" w:rsidRDefault="00AA1E54" w:rsidP="00B84CFB">
      <w:pPr>
        <w:rPr>
          <w:b/>
          <w:bCs/>
        </w:rPr>
      </w:pPr>
    </w:p>
    <w:p w14:paraId="1ED96AC9" w14:textId="77777777" w:rsidR="00AA1E54" w:rsidRPr="00902337" w:rsidRDefault="00AA1E54" w:rsidP="00B84CFB">
      <w:pPr>
        <w:rPr>
          <w:b/>
          <w:bCs/>
        </w:rPr>
      </w:pPr>
    </w:p>
    <w:p w14:paraId="5CE61D70" w14:textId="77777777" w:rsidR="00B84CFB" w:rsidRPr="00915A00" w:rsidRDefault="00B84CFB" w:rsidP="00A060A9">
      <w:pPr>
        <w:rPr>
          <w:rFonts w:cs="Calibri"/>
          <w:sz w:val="20"/>
          <w:szCs w:val="20"/>
        </w:rPr>
      </w:pPr>
    </w:p>
    <w:p w14:paraId="140A81CF" w14:textId="77777777" w:rsidR="00BF4884" w:rsidRPr="00EF00C5" w:rsidRDefault="00BF4884" w:rsidP="00B228FD"/>
    <w:p w14:paraId="37E570B4" w14:textId="77777777" w:rsidR="00BF4884" w:rsidRPr="00EF00C5" w:rsidRDefault="00BF4884" w:rsidP="00B228FD"/>
    <w:p w14:paraId="3949B962" w14:textId="77777777" w:rsidR="00BF4884" w:rsidRPr="00EF00C5" w:rsidRDefault="00BF4884" w:rsidP="00B228FD"/>
    <w:p w14:paraId="083258CA" w14:textId="77777777" w:rsidR="00B228FD" w:rsidRPr="00F623E2" w:rsidRDefault="00B228FD" w:rsidP="00F623E2">
      <w:pPr>
        <w:jc w:val="center"/>
        <w:rPr>
          <w:b/>
          <w:bCs/>
          <w:sz w:val="32"/>
          <w:szCs w:val="32"/>
        </w:rPr>
      </w:pPr>
    </w:p>
    <w:sectPr w:rsidR="00B228FD" w:rsidRPr="00F62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68A28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C500FCF"/>
    <w:multiLevelType w:val="multilevel"/>
    <w:tmpl w:val="5A3870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F5093"/>
    <w:multiLevelType w:val="hybridMultilevel"/>
    <w:tmpl w:val="908E1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188607">
    <w:abstractNumId w:val="2"/>
  </w:num>
  <w:num w:numId="2" w16cid:durableId="13775760">
    <w:abstractNumId w:val="0"/>
  </w:num>
  <w:num w:numId="3" w16cid:durableId="1923291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C7"/>
    <w:rsid w:val="00003E69"/>
    <w:rsid w:val="0001414D"/>
    <w:rsid w:val="00020F99"/>
    <w:rsid w:val="00023A69"/>
    <w:rsid w:val="00044A08"/>
    <w:rsid w:val="00063413"/>
    <w:rsid w:val="000805E7"/>
    <w:rsid w:val="000A6B9D"/>
    <w:rsid w:val="000C0A7F"/>
    <w:rsid w:val="000D296C"/>
    <w:rsid w:val="000D6F6C"/>
    <w:rsid w:val="000D7005"/>
    <w:rsid w:val="000E7867"/>
    <w:rsid w:val="000F3CAA"/>
    <w:rsid w:val="00116137"/>
    <w:rsid w:val="001210EB"/>
    <w:rsid w:val="00190A67"/>
    <w:rsid w:val="001E0A21"/>
    <w:rsid w:val="001E15E1"/>
    <w:rsid w:val="001E3E50"/>
    <w:rsid w:val="002016C0"/>
    <w:rsid w:val="00223AD8"/>
    <w:rsid w:val="002361C0"/>
    <w:rsid w:val="002818B4"/>
    <w:rsid w:val="00282FFD"/>
    <w:rsid w:val="0029738E"/>
    <w:rsid w:val="002A6A15"/>
    <w:rsid w:val="002D1546"/>
    <w:rsid w:val="002D66BC"/>
    <w:rsid w:val="002E5FD7"/>
    <w:rsid w:val="002F792F"/>
    <w:rsid w:val="003009B8"/>
    <w:rsid w:val="0031388A"/>
    <w:rsid w:val="00335DF3"/>
    <w:rsid w:val="00357FE3"/>
    <w:rsid w:val="0036511B"/>
    <w:rsid w:val="003731CD"/>
    <w:rsid w:val="003941C6"/>
    <w:rsid w:val="00396811"/>
    <w:rsid w:val="003A3808"/>
    <w:rsid w:val="003B2C2E"/>
    <w:rsid w:val="003C01C8"/>
    <w:rsid w:val="003D055A"/>
    <w:rsid w:val="003D3C62"/>
    <w:rsid w:val="003F656F"/>
    <w:rsid w:val="00415795"/>
    <w:rsid w:val="004324C2"/>
    <w:rsid w:val="00432868"/>
    <w:rsid w:val="00467E94"/>
    <w:rsid w:val="00492FF4"/>
    <w:rsid w:val="00497058"/>
    <w:rsid w:val="004A3005"/>
    <w:rsid w:val="004B5C17"/>
    <w:rsid w:val="004C370B"/>
    <w:rsid w:val="004C5751"/>
    <w:rsid w:val="004C754C"/>
    <w:rsid w:val="004D5D2E"/>
    <w:rsid w:val="004F3CBC"/>
    <w:rsid w:val="00504C38"/>
    <w:rsid w:val="0053187F"/>
    <w:rsid w:val="0053549A"/>
    <w:rsid w:val="00542B14"/>
    <w:rsid w:val="00554313"/>
    <w:rsid w:val="005917D8"/>
    <w:rsid w:val="005C2716"/>
    <w:rsid w:val="005C5287"/>
    <w:rsid w:val="005F4652"/>
    <w:rsid w:val="0061207D"/>
    <w:rsid w:val="0063459D"/>
    <w:rsid w:val="00650F63"/>
    <w:rsid w:val="006679F8"/>
    <w:rsid w:val="0067611E"/>
    <w:rsid w:val="006A2F37"/>
    <w:rsid w:val="006B4248"/>
    <w:rsid w:val="006B524C"/>
    <w:rsid w:val="006C610F"/>
    <w:rsid w:val="006E5590"/>
    <w:rsid w:val="007461CD"/>
    <w:rsid w:val="00746FF2"/>
    <w:rsid w:val="007B40C4"/>
    <w:rsid w:val="007B7A74"/>
    <w:rsid w:val="007C5023"/>
    <w:rsid w:val="007F107E"/>
    <w:rsid w:val="008104E3"/>
    <w:rsid w:val="00817914"/>
    <w:rsid w:val="00825C04"/>
    <w:rsid w:val="008448B1"/>
    <w:rsid w:val="0085109F"/>
    <w:rsid w:val="00855437"/>
    <w:rsid w:val="00857D05"/>
    <w:rsid w:val="00860443"/>
    <w:rsid w:val="008C02C4"/>
    <w:rsid w:val="008C4D51"/>
    <w:rsid w:val="008D4EC7"/>
    <w:rsid w:val="008D615F"/>
    <w:rsid w:val="008E2A26"/>
    <w:rsid w:val="008F7138"/>
    <w:rsid w:val="00902337"/>
    <w:rsid w:val="00915A00"/>
    <w:rsid w:val="009406F6"/>
    <w:rsid w:val="00950F36"/>
    <w:rsid w:val="0095364B"/>
    <w:rsid w:val="00962C8F"/>
    <w:rsid w:val="00971ABF"/>
    <w:rsid w:val="00972265"/>
    <w:rsid w:val="00984C27"/>
    <w:rsid w:val="0098577C"/>
    <w:rsid w:val="00985BDF"/>
    <w:rsid w:val="0098613D"/>
    <w:rsid w:val="009A0253"/>
    <w:rsid w:val="009A2F72"/>
    <w:rsid w:val="009A36D5"/>
    <w:rsid w:val="009A5EE7"/>
    <w:rsid w:val="009B4A62"/>
    <w:rsid w:val="009C2F70"/>
    <w:rsid w:val="009C4E97"/>
    <w:rsid w:val="009E5B4F"/>
    <w:rsid w:val="00A060A9"/>
    <w:rsid w:val="00A10BDB"/>
    <w:rsid w:val="00A24765"/>
    <w:rsid w:val="00A32032"/>
    <w:rsid w:val="00A45571"/>
    <w:rsid w:val="00A53AE0"/>
    <w:rsid w:val="00A76B43"/>
    <w:rsid w:val="00A84566"/>
    <w:rsid w:val="00A84CD9"/>
    <w:rsid w:val="00A868C6"/>
    <w:rsid w:val="00AA1DE4"/>
    <w:rsid w:val="00AA1E54"/>
    <w:rsid w:val="00AC57BC"/>
    <w:rsid w:val="00AE1587"/>
    <w:rsid w:val="00AE4C43"/>
    <w:rsid w:val="00B12438"/>
    <w:rsid w:val="00B156F5"/>
    <w:rsid w:val="00B222C1"/>
    <w:rsid w:val="00B228FD"/>
    <w:rsid w:val="00B31D54"/>
    <w:rsid w:val="00B50129"/>
    <w:rsid w:val="00B5181A"/>
    <w:rsid w:val="00B70876"/>
    <w:rsid w:val="00B84CFB"/>
    <w:rsid w:val="00BC384A"/>
    <w:rsid w:val="00BF4884"/>
    <w:rsid w:val="00BF6296"/>
    <w:rsid w:val="00C012DA"/>
    <w:rsid w:val="00C02230"/>
    <w:rsid w:val="00C3711F"/>
    <w:rsid w:val="00C52401"/>
    <w:rsid w:val="00CA3C99"/>
    <w:rsid w:val="00CA5C25"/>
    <w:rsid w:val="00CA7D85"/>
    <w:rsid w:val="00CB199B"/>
    <w:rsid w:val="00CE44F8"/>
    <w:rsid w:val="00CE6149"/>
    <w:rsid w:val="00CF4D78"/>
    <w:rsid w:val="00CF5DB8"/>
    <w:rsid w:val="00D038ED"/>
    <w:rsid w:val="00D12B02"/>
    <w:rsid w:val="00D13660"/>
    <w:rsid w:val="00D1542D"/>
    <w:rsid w:val="00D5097E"/>
    <w:rsid w:val="00D74587"/>
    <w:rsid w:val="00DA7F0E"/>
    <w:rsid w:val="00DB4515"/>
    <w:rsid w:val="00DB67E2"/>
    <w:rsid w:val="00DC54AA"/>
    <w:rsid w:val="00DD6991"/>
    <w:rsid w:val="00DF226B"/>
    <w:rsid w:val="00E07371"/>
    <w:rsid w:val="00E50F2B"/>
    <w:rsid w:val="00E53F4E"/>
    <w:rsid w:val="00E60A2F"/>
    <w:rsid w:val="00E703DA"/>
    <w:rsid w:val="00E71D95"/>
    <w:rsid w:val="00ED3C9C"/>
    <w:rsid w:val="00ED52C4"/>
    <w:rsid w:val="00EF00C5"/>
    <w:rsid w:val="00EF0FCD"/>
    <w:rsid w:val="00EF57AD"/>
    <w:rsid w:val="00F124FF"/>
    <w:rsid w:val="00F40146"/>
    <w:rsid w:val="00F60175"/>
    <w:rsid w:val="00F623E2"/>
    <w:rsid w:val="00F71110"/>
    <w:rsid w:val="00FB2B70"/>
    <w:rsid w:val="00FC2103"/>
    <w:rsid w:val="00FD0675"/>
    <w:rsid w:val="00FE3E2F"/>
    <w:rsid w:val="00FE42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7717"/>
  <w15:chartTrackingRefBased/>
  <w15:docId w15:val="{0DFC2408-803C-4328-BD0D-B9C1F6A4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E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E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E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E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EC7"/>
    <w:rPr>
      <w:rFonts w:eastAsiaTheme="majorEastAsia" w:cstheme="majorBidi"/>
      <w:color w:val="272727" w:themeColor="text1" w:themeTint="D8"/>
    </w:rPr>
  </w:style>
  <w:style w:type="paragraph" w:styleId="Title">
    <w:name w:val="Title"/>
    <w:basedOn w:val="Normal"/>
    <w:next w:val="Normal"/>
    <w:link w:val="TitleChar"/>
    <w:uiPriority w:val="10"/>
    <w:qFormat/>
    <w:rsid w:val="008D4E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E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E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4EC7"/>
    <w:rPr>
      <w:i/>
      <w:iCs/>
      <w:color w:val="404040" w:themeColor="text1" w:themeTint="BF"/>
    </w:rPr>
  </w:style>
  <w:style w:type="paragraph" w:styleId="ListParagraph">
    <w:name w:val="List Paragraph"/>
    <w:basedOn w:val="Normal"/>
    <w:uiPriority w:val="34"/>
    <w:qFormat/>
    <w:rsid w:val="008D4EC7"/>
    <w:pPr>
      <w:ind w:left="720"/>
      <w:contextualSpacing/>
    </w:pPr>
  </w:style>
  <w:style w:type="character" w:styleId="IntenseEmphasis">
    <w:name w:val="Intense Emphasis"/>
    <w:basedOn w:val="DefaultParagraphFont"/>
    <w:uiPriority w:val="21"/>
    <w:qFormat/>
    <w:rsid w:val="008D4EC7"/>
    <w:rPr>
      <w:i/>
      <w:iCs/>
      <w:color w:val="0F4761" w:themeColor="accent1" w:themeShade="BF"/>
    </w:rPr>
  </w:style>
  <w:style w:type="paragraph" w:styleId="IntenseQuote">
    <w:name w:val="Intense Quote"/>
    <w:basedOn w:val="Normal"/>
    <w:next w:val="Normal"/>
    <w:link w:val="IntenseQuoteChar"/>
    <w:uiPriority w:val="30"/>
    <w:qFormat/>
    <w:rsid w:val="008D4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EC7"/>
    <w:rPr>
      <w:i/>
      <w:iCs/>
      <w:color w:val="0F4761" w:themeColor="accent1" w:themeShade="BF"/>
    </w:rPr>
  </w:style>
  <w:style w:type="character" w:styleId="IntenseReference">
    <w:name w:val="Intense Reference"/>
    <w:basedOn w:val="DefaultParagraphFont"/>
    <w:uiPriority w:val="32"/>
    <w:qFormat/>
    <w:rsid w:val="008D4EC7"/>
    <w:rPr>
      <w:b/>
      <w:bCs/>
      <w:smallCaps/>
      <w:color w:val="0F4761" w:themeColor="accent1" w:themeShade="BF"/>
      <w:spacing w:val="5"/>
    </w:rPr>
  </w:style>
  <w:style w:type="table" w:styleId="TableGrid">
    <w:name w:val="Table Grid"/>
    <w:basedOn w:val="TableNormal"/>
    <w:uiPriority w:val="39"/>
    <w:rsid w:val="005C2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6A15"/>
    <w:rPr>
      <w:color w:val="467886" w:themeColor="hyperlink"/>
      <w:u w:val="single"/>
    </w:rPr>
  </w:style>
  <w:style w:type="paragraph" w:styleId="NormalWeb">
    <w:name w:val="Normal (Web)"/>
    <w:basedOn w:val="Normal"/>
    <w:uiPriority w:val="99"/>
    <w:unhideWhenUsed/>
    <w:rsid w:val="002A6A15"/>
    <w:pPr>
      <w:spacing w:before="100" w:beforeAutospacing="1" w:after="100" w:afterAutospacing="1"/>
    </w:pPr>
    <w:rPr>
      <w:rFonts w:ascii="Times New Roman" w:eastAsia="Times New Roman" w:hAnsi="Times New Roman" w:cs="Times New Roman"/>
      <w:kern w:val="0"/>
      <w:lang w:bidi="he-IL"/>
      <w14:ligatures w14:val="none"/>
    </w:rPr>
  </w:style>
  <w:style w:type="character" w:styleId="Strong">
    <w:name w:val="Strong"/>
    <w:basedOn w:val="DefaultParagraphFont"/>
    <w:uiPriority w:val="22"/>
    <w:qFormat/>
    <w:rsid w:val="002A6A15"/>
    <w:rPr>
      <w:b/>
      <w:bCs/>
    </w:rPr>
  </w:style>
  <w:style w:type="paragraph" w:styleId="ListBullet">
    <w:name w:val="List Bullet"/>
    <w:basedOn w:val="Normal"/>
    <w:uiPriority w:val="99"/>
    <w:unhideWhenUsed/>
    <w:rsid w:val="000A6B9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0023">
      <w:bodyDiv w:val="1"/>
      <w:marLeft w:val="0"/>
      <w:marRight w:val="0"/>
      <w:marTop w:val="0"/>
      <w:marBottom w:val="0"/>
      <w:divBdr>
        <w:top w:val="none" w:sz="0" w:space="0" w:color="auto"/>
        <w:left w:val="none" w:sz="0" w:space="0" w:color="auto"/>
        <w:bottom w:val="none" w:sz="0" w:space="0" w:color="auto"/>
        <w:right w:val="none" w:sz="0" w:space="0" w:color="auto"/>
      </w:divBdr>
    </w:div>
    <w:div w:id="240679398">
      <w:bodyDiv w:val="1"/>
      <w:marLeft w:val="0"/>
      <w:marRight w:val="0"/>
      <w:marTop w:val="0"/>
      <w:marBottom w:val="0"/>
      <w:divBdr>
        <w:top w:val="none" w:sz="0" w:space="0" w:color="auto"/>
        <w:left w:val="none" w:sz="0" w:space="0" w:color="auto"/>
        <w:bottom w:val="none" w:sz="0" w:space="0" w:color="auto"/>
        <w:right w:val="none" w:sz="0" w:space="0" w:color="auto"/>
      </w:divBdr>
    </w:div>
    <w:div w:id="858854823">
      <w:bodyDiv w:val="1"/>
      <w:marLeft w:val="0"/>
      <w:marRight w:val="0"/>
      <w:marTop w:val="0"/>
      <w:marBottom w:val="0"/>
      <w:divBdr>
        <w:top w:val="none" w:sz="0" w:space="0" w:color="auto"/>
        <w:left w:val="none" w:sz="0" w:space="0" w:color="auto"/>
        <w:bottom w:val="none" w:sz="0" w:space="0" w:color="auto"/>
        <w:right w:val="none" w:sz="0" w:space="0" w:color="auto"/>
      </w:divBdr>
    </w:div>
    <w:div w:id="863787101">
      <w:bodyDiv w:val="1"/>
      <w:marLeft w:val="0"/>
      <w:marRight w:val="0"/>
      <w:marTop w:val="0"/>
      <w:marBottom w:val="0"/>
      <w:divBdr>
        <w:top w:val="none" w:sz="0" w:space="0" w:color="auto"/>
        <w:left w:val="none" w:sz="0" w:space="0" w:color="auto"/>
        <w:bottom w:val="none" w:sz="0" w:space="0" w:color="auto"/>
        <w:right w:val="none" w:sz="0" w:space="0" w:color="auto"/>
      </w:divBdr>
    </w:div>
    <w:div w:id="1867521051">
      <w:bodyDiv w:val="1"/>
      <w:marLeft w:val="0"/>
      <w:marRight w:val="0"/>
      <w:marTop w:val="0"/>
      <w:marBottom w:val="0"/>
      <w:divBdr>
        <w:top w:val="none" w:sz="0" w:space="0" w:color="auto"/>
        <w:left w:val="none" w:sz="0" w:space="0" w:color="auto"/>
        <w:bottom w:val="none" w:sz="0" w:space="0" w:color="auto"/>
        <w:right w:val="none" w:sz="0" w:space="0" w:color="auto"/>
      </w:divBdr>
    </w:div>
    <w:div w:id="21377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sarahrubinsoncc.com/" TargetMode="External"/><Relationship Id="rId5" Type="http://schemas.openxmlformats.org/officeDocument/2006/relationships/image" Target="media/image1.png"/><Relationship Id="rId10" Type="http://schemas.openxmlformats.org/officeDocument/2006/relationships/hyperlink" Target="https://www.linkedin.com/in/malka-katzin-7440174/"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441</TotalTime>
  <Pages>8</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Rogozen</dc:creator>
  <cp:keywords/>
  <dc:description/>
  <cp:lastModifiedBy>Deborah Reissman</cp:lastModifiedBy>
  <cp:revision>180</cp:revision>
  <dcterms:created xsi:type="dcterms:W3CDTF">2025-02-18T19:30:00Z</dcterms:created>
  <dcterms:modified xsi:type="dcterms:W3CDTF">2025-03-14T17:54:00Z</dcterms:modified>
</cp:coreProperties>
</file>